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2EC2" w14:textId="77777777" w:rsidR="00982FDE" w:rsidRPr="00982FDE" w:rsidRDefault="00982FDE" w:rsidP="00982FDE">
      <w:pPr>
        <w:rPr>
          <w:b/>
          <w:bCs/>
          <w:sz w:val="28"/>
          <w:szCs w:val="28"/>
        </w:rPr>
      </w:pPr>
      <w:r w:rsidRPr="00982FDE">
        <w:rPr>
          <w:b/>
          <w:bCs/>
          <w:sz w:val="28"/>
          <w:szCs w:val="28"/>
        </w:rPr>
        <w:t>London Healthy Places Network</w:t>
      </w:r>
    </w:p>
    <w:p w14:paraId="1970AC35" w14:textId="77777777" w:rsidR="00982FDE" w:rsidRPr="00982FDE" w:rsidRDefault="00982FDE" w:rsidP="00982FDE">
      <w:r w:rsidRPr="00982FDE">
        <w:t>The </w:t>
      </w:r>
      <w:r w:rsidRPr="00982FDE">
        <w:rPr>
          <w:b/>
          <w:bCs/>
        </w:rPr>
        <w:t>London Healthy Places Network</w:t>
      </w:r>
      <w:r w:rsidRPr="00982FDE">
        <w:t> has a remit of place-based approaches to health relevant to London. The networks are co-chaired on a rotating basis by network members and organisers from Southwark Council, other London Councils and the GLA. They bring together local authority colleagues and other professionals in policy, practice and research.</w:t>
      </w:r>
    </w:p>
    <w:p w14:paraId="04CF5086" w14:textId="77777777" w:rsidR="00793EDD" w:rsidRDefault="00793EDD" w:rsidP="00793EDD">
      <w:r>
        <w:t xml:space="preserve">Future network meetings are hybrid at Southwark Council offices in Tooley Street and online.  For more information and/or meeting invites, please contact Helen Turnage at </w:t>
      </w:r>
      <w:hyperlink r:id="rId9" w:history="1">
        <w:r w:rsidRPr="002047D1">
          <w:rPr>
            <w:rStyle w:val="Hyperlink"/>
          </w:rPr>
          <w:t>helen.turnage@southwark.gov.uk</w:t>
        </w:r>
      </w:hyperlink>
      <w:r>
        <w:t xml:space="preserve"> </w:t>
      </w:r>
    </w:p>
    <w:p w14:paraId="0523A57A" w14:textId="77777777" w:rsidR="00793EDD" w:rsidRDefault="00793EDD" w:rsidP="00982FDE">
      <w:pPr>
        <w:rPr>
          <w:b/>
          <w:bCs/>
        </w:rPr>
      </w:pPr>
    </w:p>
    <w:p w14:paraId="05EF3ED8" w14:textId="632E5FF2" w:rsidR="00982FDE" w:rsidRPr="00982FDE" w:rsidRDefault="00982FDE" w:rsidP="00982FDE">
      <w:r w:rsidRPr="00982FDE">
        <w:rPr>
          <w:b/>
          <w:bCs/>
        </w:rPr>
        <w:t>Previous meeting</w:t>
      </w:r>
      <w:r w:rsidR="00793EDD">
        <w:rPr>
          <w:b/>
          <w:bCs/>
        </w:rPr>
        <w:t>s</w:t>
      </w:r>
      <w:r w:rsidRPr="00982FDE">
        <w:rPr>
          <w:b/>
          <w:bCs/>
        </w:rPr>
        <w:t>:</w:t>
      </w:r>
    </w:p>
    <w:p w14:paraId="75C63AB6" w14:textId="44D6871B" w:rsidR="00793EDD" w:rsidRPr="00793EDD" w:rsidRDefault="00793EDD" w:rsidP="00793EDD">
      <w:pPr>
        <w:rPr>
          <w:b/>
          <w:bCs/>
          <w:sz w:val="24"/>
          <w:szCs w:val="24"/>
        </w:rPr>
      </w:pPr>
      <w:r w:rsidRPr="00793EDD">
        <w:rPr>
          <w:b/>
          <w:bCs/>
          <w:sz w:val="24"/>
          <w:szCs w:val="24"/>
        </w:rPr>
        <w:t>17</w:t>
      </w:r>
      <w:r w:rsidRPr="00793EDD">
        <w:rPr>
          <w:b/>
          <w:bCs/>
          <w:sz w:val="24"/>
          <w:szCs w:val="24"/>
        </w:rPr>
        <w:t xml:space="preserve"> September 20</w:t>
      </w:r>
      <w:r w:rsidRPr="00793EDD">
        <w:rPr>
          <w:b/>
          <w:bCs/>
          <w:sz w:val="24"/>
          <w:szCs w:val="24"/>
        </w:rPr>
        <w:t>25</w:t>
      </w:r>
      <w:r w:rsidRPr="00793EDD">
        <w:rPr>
          <w:b/>
          <w:bCs/>
          <w:sz w:val="24"/>
          <w:szCs w:val="24"/>
        </w:rPr>
        <w:t>: Access to Public Toilets</w:t>
      </w:r>
    </w:p>
    <w:p w14:paraId="086F0C2A" w14:textId="77777777" w:rsidR="00793EDD" w:rsidRDefault="00793EDD" w:rsidP="00793EDD">
      <w:r>
        <w:t xml:space="preserve">The first presentation from John McGeachy of Age UK set out the issue, outlining the health impacts that a lack of public toilets has on residents of London and their work to campaign for better toilet access. </w:t>
      </w:r>
    </w:p>
    <w:p w14:paraId="27326E24" w14:textId="77777777" w:rsidR="00793EDD" w:rsidRPr="008C3F08" w:rsidRDefault="00793EDD" w:rsidP="00793EDD">
      <w:pPr>
        <w:rPr>
          <w:rFonts w:cs="Arial"/>
          <w:szCs w:val="24"/>
        </w:rPr>
      </w:pPr>
      <w:r>
        <w:t>‘</w:t>
      </w:r>
      <w:hyperlink r:id="rId10" w:tgtFrame="_blank" w:tooltip="https://www.colostomyuk.org/campaigns/toilets/" w:history="1">
        <w:r>
          <w:rPr>
            <w:rFonts w:eastAsia="Times New Roman" w:cs="Arial"/>
            <w:color w:val="0000FF"/>
            <w:szCs w:val="24"/>
            <w:u w:val="single"/>
            <w:lang w:eastAsia="en-GB"/>
          </w:rPr>
          <w:t>Stoma friendly toilets</w:t>
        </w:r>
      </w:hyperlink>
      <w:r>
        <w:t xml:space="preserve">’ were discussed with </w:t>
      </w:r>
      <w:r w:rsidRPr="00094EC0">
        <w:t>Shauna Hemphill</w:t>
      </w:r>
      <w:r>
        <w:t xml:space="preserve"> and </w:t>
      </w:r>
      <w:r w:rsidRPr="00094EC0">
        <w:t>Peta Barratt</w:t>
      </w:r>
      <w:r>
        <w:t xml:space="preserve"> from Colostomy UK who reported on lack of facilities for ostomates and advocated for guidance to be followed to ensure accessible toilets include mirrors, hooks and shelves to make them stoma friendly.  </w:t>
      </w:r>
    </w:p>
    <w:p w14:paraId="54B82E79" w14:textId="77777777" w:rsidR="00793EDD" w:rsidRDefault="00793EDD" w:rsidP="00793EDD">
      <w:r>
        <w:t>Vimal</w:t>
      </w:r>
      <w:r w:rsidRPr="00094EC0">
        <w:t xml:space="preserve"> Varma</w:t>
      </w:r>
      <w:r>
        <w:t xml:space="preserve"> presented on the City of London’s ‘Community Toilet Scheme’, which started in 2010 and currently has 70 members. Vimal outlined benefits of the scheme to the public as well as for businesses. </w:t>
      </w:r>
    </w:p>
    <w:p w14:paraId="38DBB82A" w14:textId="77777777" w:rsidR="00793EDD" w:rsidRDefault="00793EDD" w:rsidP="00793EDD">
      <w:r>
        <w:t xml:space="preserve">To conclude the session, </w:t>
      </w:r>
      <w:r w:rsidRPr="00E06885">
        <w:t>Jade Matthews</w:t>
      </w:r>
      <w:r>
        <w:t xml:space="preserve"> from Transport for London gave an overview of plans for £3 million of funding over the next </w:t>
      </w:r>
      <w:r w:rsidRPr="008E5EE1">
        <w:t>five years to improve toilet access</w:t>
      </w:r>
      <w:r>
        <w:t xml:space="preserve"> in TfL stations, including live data on </w:t>
      </w:r>
      <w:r w:rsidRPr="008E5EE1">
        <w:t xml:space="preserve">toilet availability </w:t>
      </w:r>
      <w:r>
        <w:t xml:space="preserve">in the </w:t>
      </w:r>
      <w:r w:rsidRPr="008E5EE1">
        <w:t>TfL GO app</w:t>
      </w:r>
      <w:r>
        <w:t xml:space="preserve"> so that customers can securely plan their journeys.  </w:t>
      </w:r>
    </w:p>
    <w:p w14:paraId="6D2BEAC0" w14:textId="77777777" w:rsidR="00793EDD" w:rsidRDefault="00793EDD" w:rsidP="00793EDD"/>
    <w:p w14:paraId="386F6AD3" w14:textId="4399ADCD" w:rsidR="00793EDD" w:rsidRPr="00793EDD" w:rsidRDefault="00793EDD" w:rsidP="00982FDE">
      <w:pPr>
        <w:rPr>
          <w:b/>
          <w:bCs/>
          <w:sz w:val="24"/>
          <w:szCs w:val="24"/>
        </w:rPr>
      </w:pPr>
      <w:r w:rsidRPr="00793EDD">
        <w:rPr>
          <w:b/>
          <w:bCs/>
          <w:sz w:val="24"/>
          <w:szCs w:val="24"/>
        </w:rPr>
        <w:t>21 May 2025</w:t>
      </w:r>
      <w:r>
        <w:rPr>
          <w:b/>
          <w:bCs/>
          <w:sz w:val="24"/>
          <w:szCs w:val="24"/>
        </w:rPr>
        <w:t>:</w:t>
      </w:r>
      <w:r w:rsidRPr="00793EDD">
        <w:rPr>
          <w:b/>
          <w:bCs/>
          <w:sz w:val="24"/>
          <w:szCs w:val="24"/>
        </w:rPr>
        <w:t xml:space="preserve"> Towards a new London Plan</w:t>
      </w:r>
    </w:p>
    <w:p w14:paraId="464AA355" w14:textId="10DE44FE" w:rsidR="00982FDE" w:rsidRPr="00982FDE" w:rsidRDefault="00982FDE" w:rsidP="00982FDE">
      <w:r w:rsidRPr="00982FDE">
        <w:t>At the Healthy Places network meeting on the </w:t>
      </w:r>
      <w:r w:rsidRPr="00982FDE">
        <w:rPr>
          <w:b/>
          <w:bCs/>
        </w:rPr>
        <w:t>21 May</w:t>
      </w:r>
      <w:r w:rsidRPr="00982FDE">
        <w:t>, colleagues came together to develop a joint response to the ‘</w:t>
      </w:r>
      <w:r w:rsidRPr="00982FDE">
        <w:rPr>
          <w:i/>
          <w:iCs/>
        </w:rPr>
        <w:t>Towards a New London Plan</w:t>
      </w:r>
      <w:r w:rsidRPr="00982FDE">
        <w:t>‘ consultation. The session focused on reviewing the questions posed by the Greater London Authority (GLA) regarding proposed changes to the London Plan. Attendees then broke into groups to discuss what they would like to see reflected in the updated Plan.</w:t>
      </w:r>
    </w:p>
    <w:p w14:paraId="3868DCEE" w14:textId="77777777" w:rsidR="00982FDE" w:rsidRPr="00982FDE" w:rsidRDefault="00982FDE" w:rsidP="00982FDE">
      <w:r w:rsidRPr="00982FDE">
        <w:t>If you would like a copy of the network’s response, please email </w:t>
      </w:r>
      <w:hyperlink r:id="rId11" w:history="1">
        <w:r w:rsidRPr="00982FDE">
          <w:rPr>
            <w:rStyle w:val="Hyperlink"/>
          </w:rPr>
          <w:t>Ros.McDermott@southwark.gov.uk</w:t>
        </w:r>
      </w:hyperlink>
    </w:p>
    <w:p w14:paraId="1FD39B84" w14:textId="77777777" w:rsidR="00AC1C08" w:rsidRDefault="00AC1C08"/>
    <w:sectPr w:rsidR="00AC1C0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3343" w14:textId="77777777" w:rsidR="00793EDD" w:rsidRDefault="00793EDD" w:rsidP="00793EDD">
      <w:pPr>
        <w:spacing w:after="0" w:line="240" w:lineRule="auto"/>
      </w:pPr>
      <w:r>
        <w:separator/>
      </w:r>
    </w:p>
  </w:endnote>
  <w:endnote w:type="continuationSeparator" w:id="0">
    <w:p w14:paraId="2A3E4C7A" w14:textId="77777777" w:rsidR="00793EDD" w:rsidRDefault="00793EDD" w:rsidP="0079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D4D3" w14:textId="77777777" w:rsidR="00793EDD" w:rsidRDefault="00793EDD" w:rsidP="00793EDD">
      <w:pPr>
        <w:spacing w:after="0" w:line="240" w:lineRule="auto"/>
      </w:pPr>
      <w:r>
        <w:separator/>
      </w:r>
    </w:p>
  </w:footnote>
  <w:footnote w:type="continuationSeparator" w:id="0">
    <w:p w14:paraId="59125475" w14:textId="77777777" w:rsidR="00793EDD" w:rsidRDefault="00793EDD" w:rsidP="0079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F9B9" w14:textId="45DB08E1" w:rsidR="00793EDD" w:rsidRDefault="00793EDD" w:rsidP="00793EDD">
    <w:pPr>
      <w:pStyle w:val="Header"/>
    </w:pPr>
    <w:r>
      <w:rPr>
        <w:noProof/>
      </w:rPr>
      <w:drawing>
        <wp:inline distT="0" distB="0" distL="0" distR="0" wp14:anchorId="7EF07D8C" wp14:editId="04B4E9A3">
          <wp:extent cx="1193800" cy="642815"/>
          <wp:effectExtent l="0" t="0" r="0" b="0"/>
          <wp:docPr id="84994718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718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531" cy="649670"/>
                  </a:xfrm>
                  <a:prstGeom prst="rect">
                    <a:avLst/>
                  </a:prstGeom>
                </pic:spPr>
              </pic:pic>
            </a:graphicData>
          </a:graphic>
        </wp:inline>
      </w:drawing>
    </w:r>
  </w:p>
  <w:p w14:paraId="3CF761A4" w14:textId="77777777" w:rsidR="00793EDD" w:rsidRPr="00793EDD" w:rsidRDefault="00793EDD" w:rsidP="00793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DE"/>
    <w:rsid w:val="000307E6"/>
    <w:rsid w:val="00522B8E"/>
    <w:rsid w:val="00793EDD"/>
    <w:rsid w:val="00982FDE"/>
    <w:rsid w:val="00AC1C08"/>
    <w:rsid w:val="00BC3A7F"/>
    <w:rsid w:val="00CE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B4443"/>
  <w15:chartTrackingRefBased/>
  <w15:docId w15:val="{997C9737-ED1D-4364-B3AE-9427A00B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FDE"/>
    <w:rPr>
      <w:rFonts w:eastAsiaTheme="majorEastAsia" w:cstheme="majorBidi"/>
      <w:color w:val="272727" w:themeColor="text1" w:themeTint="D8"/>
    </w:rPr>
  </w:style>
  <w:style w:type="paragraph" w:styleId="Title">
    <w:name w:val="Title"/>
    <w:basedOn w:val="Normal"/>
    <w:next w:val="Normal"/>
    <w:link w:val="TitleChar"/>
    <w:uiPriority w:val="10"/>
    <w:qFormat/>
    <w:rsid w:val="0098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FDE"/>
    <w:pPr>
      <w:spacing w:before="160"/>
      <w:jc w:val="center"/>
    </w:pPr>
    <w:rPr>
      <w:i/>
      <w:iCs/>
      <w:color w:val="404040" w:themeColor="text1" w:themeTint="BF"/>
    </w:rPr>
  </w:style>
  <w:style w:type="character" w:customStyle="1" w:styleId="QuoteChar">
    <w:name w:val="Quote Char"/>
    <w:basedOn w:val="DefaultParagraphFont"/>
    <w:link w:val="Quote"/>
    <w:uiPriority w:val="29"/>
    <w:rsid w:val="00982FDE"/>
    <w:rPr>
      <w:i/>
      <w:iCs/>
      <w:color w:val="404040" w:themeColor="text1" w:themeTint="BF"/>
    </w:rPr>
  </w:style>
  <w:style w:type="paragraph" w:styleId="ListParagraph">
    <w:name w:val="List Paragraph"/>
    <w:basedOn w:val="Normal"/>
    <w:uiPriority w:val="34"/>
    <w:qFormat/>
    <w:rsid w:val="00982FDE"/>
    <w:pPr>
      <w:ind w:left="720"/>
      <w:contextualSpacing/>
    </w:pPr>
  </w:style>
  <w:style w:type="character" w:styleId="IntenseEmphasis">
    <w:name w:val="Intense Emphasis"/>
    <w:basedOn w:val="DefaultParagraphFont"/>
    <w:uiPriority w:val="21"/>
    <w:qFormat/>
    <w:rsid w:val="00982FDE"/>
    <w:rPr>
      <w:i/>
      <w:iCs/>
      <w:color w:val="0F4761" w:themeColor="accent1" w:themeShade="BF"/>
    </w:rPr>
  </w:style>
  <w:style w:type="paragraph" w:styleId="IntenseQuote">
    <w:name w:val="Intense Quote"/>
    <w:basedOn w:val="Normal"/>
    <w:next w:val="Normal"/>
    <w:link w:val="IntenseQuoteChar"/>
    <w:uiPriority w:val="30"/>
    <w:qFormat/>
    <w:rsid w:val="0098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FDE"/>
    <w:rPr>
      <w:i/>
      <w:iCs/>
      <w:color w:val="0F4761" w:themeColor="accent1" w:themeShade="BF"/>
    </w:rPr>
  </w:style>
  <w:style w:type="character" w:styleId="IntenseReference">
    <w:name w:val="Intense Reference"/>
    <w:basedOn w:val="DefaultParagraphFont"/>
    <w:uiPriority w:val="32"/>
    <w:qFormat/>
    <w:rsid w:val="00982FDE"/>
    <w:rPr>
      <w:b/>
      <w:bCs/>
      <w:smallCaps/>
      <w:color w:val="0F4761" w:themeColor="accent1" w:themeShade="BF"/>
      <w:spacing w:val="5"/>
    </w:rPr>
  </w:style>
  <w:style w:type="character" w:styleId="Hyperlink">
    <w:name w:val="Hyperlink"/>
    <w:basedOn w:val="DefaultParagraphFont"/>
    <w:uiPriority w:val="99"/>
    <w:unhideWhenUsed/>
    <w:rsid w:val="00982FDE"/>
    <w:rPr>
      <w:color w:val="467886" w:themeColor="hyperlink"/>
      <w:u w:val="single"/>
    </w:rPr>
  </w:style>
  <w:style w:type="character" w:styleId="UnresolvedMention">
    <w:name w:val="Unresolved Mention"/>
    <w:basedOn w:val="DefaultParagraphFont"/>
    <w:uiPriority w:val="99"/>
    <w:semiHidden/>
    <w:unhideWhenUsed/>
    <w:rsid w:val="00982FDE"/>
    <w:rPr>
      <w:color w:val="605E5C"/>
      <w:shd w:val="clear" w:color="auto" w:fill="E1DFDD"/>
    </w:rPr>
  </w:style>
  <w:style w:type="paragraph" w:styleId="Header">
    <w:name w:val="header"/>
    <w:basedOn w:val="Normal"/>
    <w:link w:val="HeaderChar"/>
    <w:uiPriority w:val="99"/>
    <w:unhideWhenUsed/>
    <w:rsid w:val="00793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DD"/>
  </w:style>
  <w:style w:type="paragraph" w:styleId="Footer">
    <w:name w:val="footer"/>
    <w:basedOn w:val="Normal"/>
    <w:link w:val="FooterChar"/>
    <w:uiPriority w:val="99"/>
    <w:unhideWhenUsed/>
    <w:rsid w:val="00793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McDermott@southwark.gov.uk" TargetMode="External"/><Relationship Id="rId5" Type="http://schemas.openxmlformats.org/officeDocument/2006/relationships/settings" Target="settings.xml"/><Relationship Id="rId10" Type="http://schemas.openxmlformats.org/officeDocument/2006/relationships/hyperlink" Target="https://www.colostomyuk.org/campaigns/toilets/" TargetMode="External"/><Relationship Id="rId4" Type="http://schemas.openxmlformats.org/officeDocument/2006/relationships/styles" Target="styles.xml"/><Relationship Id="rId9" Type="http://schemas.openxmlformats.org/officeDocument/2006/relationships/hyperlink" Target="mailto:helen.turnage@southwark.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1f266-c8e0-48b7-ae4c-e49694ad42d6" xsi:nil="true"/>
    <lcf76f155ced4ddcb4097134ff3c332f xmlns="e29299b3-7961-4a3f-846a-a68e5fef23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5C960F169E04DB144BC6ED5A47BDA" ma:contentTypeVersion="16" ma:contentTypeDescription="Create a new document." ma:contentTypeScope="" ma:versionID="16af088b4f493d96fe0ebd0f0c48455c">
  <xsd:schema xmlns:xsd="http://www.w3.org/2001/XMLSchema" xmlns:xs="http://www.w3.org/2001/XMLSchema" xmlns:p="http://schemas.microsoft.com/office/2006/metadata/properties" xmlns:ns2="e29299b3-7961-4a3f-846a-a68e5fef2348" xmlns:ns3="f6f1f266-c8e0-48b7-ae4c-e49694ad42d6" targetNamespace="http://schemas.microsoft.com/office/2006/metadata/properties" ma:root="true" ma:fieldsID="59fc4c5e8e224dde0b20e2deb279d08c" ns2:_="" ns3:_="">
    <xsd:import namespace="e29299b3-7961-4a3f-846a-a68e5fef2348"/>
    <xsd:import namespace="f6f1f266-c8e0-48b7-ae4c-e49694ad4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99b3-7961-4a3f-846a-a68e5fef2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1f266-c8e0-48b7-ae4c-e49694ad42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4ac3da-6b7d-492e-a613-c11fc3032417}" ma:internalName="TaxCatchAll" ma:showField="CatchAllData" ma:web="f6f1f266-c8e0-48b7-ae4c-e49694ad4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A0468-2077-4B46-AE85-6080E55691A1}">
  <ds:schemaRefs>
    <ds:schemaRef ds:uri="http://purl.org/dc/dcmitype/"/>
    <ds:schemaRef ds:uri="http://schemas.microsoft.com/office/2006/documentManagement/types"/>
    <ds:schemaRef ds:uri="http://purl.org/dc/elements/1.1/"/>
    <ds:schemaRef ds:uri="http://purl.org/dc/terms/"/>
    <ds:schemaRef ds:uri="f6f1f266-c8e0-48b7-ae4c-e49694ad42d6"/>
    <ds:schemaRef ds:uri="http://schemas.microsoft.com/office/infopath/2007/PartnerControls"/>
    <ds:schemaRef ds:uri="e29299b3-7961-4a3f-846a-a68e5fef234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919733-6CCA-4C2E-94DD-D40F56F2759C}">
  <ds:schemaRefs>
    <ds:schemaRef ds:uri="http://schemas.microsoft.com/sharepoint/v3/contenttype/forms"/>
  </ds:schemaRefs>
</ds:datastoreItem>
</file>

<file path=customXml/itemProps3.xml><?xml version="1.0" encoding="utf-8"?>
<ds:datastoreItem xmlns:ds="http://schemas.openxmlformats.org/officeDocument/2006/customXml" ds:itemID="{75B6721A-A091-4195-A9D6-92C7C2463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99b3-7961-4a3f-846a-a68e5fef2348"/>
    <ds:schemaRef ds:uri="f6f1f266-c8e0-48b7-ae4c-e49694ad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Forrest (ADPH London)</dc:creator>
  <cp:keywords/>
  <dc:description/>
  <cp:lastModifiedBy>Emer Forrest (ADPH London)</cp:lastModifiedBy>
  <cp:revision>2</cp:revision>
  <dcterms:created xsi:type="dcterms:W3CDTF">2025-10-13T14:39:00Z</dcterms:created>
  <dcterms:modified xsi:type="dcterms:W3CDTF">2025-10-13T14:39:00Z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0x010100CBF5C960F169E04DB144BC6ED5A47BDA</vt:lpwstr>
  </property>
  <property fmtid="{D5CDD505-2E9C-101B-9397-08002B2CF9AE}" pid="3" name="MediaServiceImageTags">
    <vt:lpwstr/>
  </property>
</Properties>
</file>