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C7" w:rsidRDefault="008B31C7" w:rsidP="00DF52C2">
      <w:pPr>
        <w:pStyle w:val="MainHeaderBlack"/>
        <w:rPr>
          <w:sz w:val="44"/>
        </w:rPr>
      </w:pPr>
    </w:p>
    <w:p w:rsidR="00137C84" w:rsidRPr="00DF52C2" w:rsidRDefault="00B24999" w:rsidP="00DF52C2">
      <w:pPr>
        <w:pStyle w:val="MainHeaderBlack"/>
        <w:rPr>
          <w:sz w:val="44"/>
        </w:rPr>
      </w:pPr>
      <w:r w:rsidRPr="002F7265">
        <w:rPr>
          <w:sz w:val="44"/>
        </w:rPr>
        <w:t>ADPH</w:t>
      </w:r>
      <w:r w:rsidR="002F7265">
        <w:rPr>
          <w:sz w:val="44"/>
        </w:rPr>
        <w:t xml:space="preserve"> Masterclass</w:t>
      </w:r>
      <w:r w:rsidR="00C3378F" w:rsidRPr="002F7265">
        <w:rPr>
          <w:sz w:val="44"/>
        </w:rPr>
        <w:t xml:space="preserve"> </w:t>
      </w:r>
    </w:p>
    <w:p w:rsidR="00F9228C" w:rsidRPr="009E437E" w:rsidRDefault="002F7265" w:rsidP="00DF52C2">
      <w:pPr>
        <w:pStyle w:val="MainHeaderGold"/>
        <w:rPr>
          <w:sz w:val="44"/>
        </w:rPr>
      </w:pPr>
      <w:r>
        <w:rPr>
          <w:sz w:val="44"/>
          <w:lang w:val="en-US"/>
        </w:rPr>
        <w:t xml:space="preserve">Local Government Law </w:t>
      </w:r>
    </w:p>
    <w:p w:rsidR="00B24999" w:rsidRPr="0001073C" w:rsidRDefault="002F7265" w:rsidP="00764449">
      <w:pPr>
        <w:pStyle w:val="Heading3"/>
        <w:spacing w:before="60" w:after="60" w:line="240" w:lineRule="auto"/>
      </w:pPr>
      <w:r>
        <w:t>Thursday 11</w:t>
      </w:r>
      <w:r w:rsidRPr="002F7265">
        <w:rPr>
          <w:vertAlign w:val="superscript"/>
        </w:rPr>
        <w:t>th</w:t>
      </w:r>
      <w:r>
        <w:t xml:space="preserve"> February 2016</w:t>
      </w:r>
    </w:p>
    <w:p w:rsidR="00B24999" w:rsidRPr="002F7265" w:rsidRDefault="002F7265" w:rsidP="00DF52C2">
      <w:pPr>
        <w:pStyle w:val="Heading3"/>
        <w:tabs>
          <w:tab w:val="left" w:pos="5220"/>
        </w:tabs>
        <w:spacing w:before="60" w:after="60" w:line="240" w:lineRule="auto"/>
        <w:rPr>
          <w:b w:val="0"/>
          <w:spacing w:val="0"/>
        </w:rPr>
      </w:pPr>
      <w:r w:rsidRPr="002F7265">
        <w:rPr>
          <w:b w:val="0"/>
          <w:spacing w:val="0"/>
        </w:rPr>
        <w:t>10.00 – 16.30</w:t>
      </w:r>
    </w:p>
    <w:p w:rsidR="00D447F6" w:rsidRDefault="00296B6B" w:rsidP="00D447F6">
      <w:pPr>
        <w:spacing w:before="60" w:after="60" w:line="240" w:lineRule="auto"/>
      </w:pPr>
      <w:r w:rsidRPr="002F7265">
        <w:rPr>
          <w:b/>
        </w:rPr>
        <w:t>Venue:</w:t>
      </w:r>
      <w:r w:rsidRPr="002F7265">
        <w:t xml:space="preserve"> </w:t>
      </w:r>
      <w:r w:rsidR="007D58B3" w:rsidRPr="007D58B3">
        <w:t>Bevan Brittan, 3</w:t>
      </w:r>
      <w:r w:rsidR="007D58B3" w:rsidRPr="007D58B3">
        <w:rPr>
          <w:vertAlign w:val="superscript"/>
        </w:rPr>
        <w:t>rd</w:t>
      </w:r>
      <w:r w:rsidR="007D58B3" w:rsidRPr="007D58B3">
        <w:t xml:space="preserve"> floor</w:t>
      </w:r>
      <w:r w:rsidR="007D58B3">
        <w:t xml:space="preserve">, </w:t>
      </w:r>
      <w:r w:rsidR="00D447F6" w:rsidRPr="00D447F6">
        <w:t>Fleet Place House, 2 Fleet Place, London EC4M 7RF</w:t>
      </w:r>
      <w:r w:rsidR="00D447F6" w:rsidRPr="00D447F6" w:rsidDel="00D447F6">
        <w:t xml:space="preserve"> </w:t>
      </w:r>
    </w:p>
    <w:p w:rsidR="00B36086" w:rsidRPr="00764449" w:rsidRDefault="008E1B0C" w:rsidP="00D447F6">
      <w:pPr>
        <w:spacing w:before="60" w:after="60" w:line="240" w:lineRule="auto"/>
        <w:rPr>
          <w:rFonts w:eastAsia="Times New Roman" w:cs="Times New Roman"/>
          <w:sz w:val="32"/>
          <w:szCs w:val="20"/>
          <w:lang w:eastAsia="en-US"/>
        </w:rPr>
      </w:pPr>
      <w:r>
        <w:rPr>
          <w:rFonts w:eastAsia="Times New Roman" w:cs="Times New Roman"/>
          <w:sz w:val="32"/>
          <w:szCs w:val="20"/>
          <w:lang w:eastAsia="en-US"/>
        </w:rPr>
        <w:t>Event Registration F</w:t>
      </w:r>
      <w:r w:rsidR="00B36086" w:rsidRPr="00764449">
        <w:rPr>
          <w:rFonts w:eastAsia="Times New Roman" w:cs="Times New Roman"/>
          <w:sz w:val="32"/>
          <w:szCs w:val="20"/>
          <w:lang w:eastAsia="en-US"/>
        </w:rPr>
        <w:t>orm</w:t>
      </w:r>
    </w:p>
    <w:p w:rsidR="00764449" w:rsidRPr="00764449" w:rsidRDefault="00764449" w:rsidP="00764449">
      <w:pPr>
        <w:pStyle w:val="BodyText"/>
        <w:ind w:right="50"/>
        <w:rPr>
          <w:rStyle w:val="Hyperlink"/>
          <w:rFonts w:eastAsiaTheme="majorEastAsia" w:cs="Arial"/>
          <w:szCs w:val="22"/>
          <w:lang w:val="fr-FR"/>
        </w:rPr>
      </w:pPr>
      <w:r w:rsidRPr="00764449">
        <w:rPr>
          <w:rFonts w:cs="Arial"/>
          <w:bCs/>
        </w:rPr>
        <w:t xml:space="preserve">To reserve your place </w:t>
      </w:r>
      <w:r w:rsidRPr="00764449">
        <w:rPr>
          <w:rFonts w:cs="Arial"/>
          <w:szCs w:val="22"/>
        </w:rPr>
        <w:t xml:space="preserve">please complete this form as soon as possible and </w:t>
      </w:r>
      <w:r w:rsidRPr="00764449">
        <w:rPr>
          <w:rFonts w:cs="Arial"/>
          <w:szCs w:val="22"/>
          <w:lang w:val="fr-FR"/>
        </w:rPr>
        <w:t xml:space="preserve">email to: </w:t>
      </w:r>
      <w:hyperlink r:id="rId8" w:history="1">
        <w:r w:rsidRPr="00764449">
          <w:rPr>
            <w:rStyle w:val="Hyperlink"/>
            <w:rFonts w:eastAsiaTheme="majorEastAsia" w:cs="Arial"/>
            <w:szCs w:val="22"/>
            <w:lang w:val="fr-FR"/>
          </w:rPr>
          <w:t>enquiries@adph.org.uk</w:t>
        </w:r>
      </w:hyperlink>
    </w:p>
    <w:p w:rsidR="00764449" w:rsidRPr="00EE0AE6" w:rsidRDefault="00764449" w:rsidP="00764449">
      <w:pPr>
        <w:pStyle w:val="BodyText"/>
        <w:rPr>
          <w:rStyle w:val="Hyperlink"/>
          <w:rFonts w:eastAsiaTheme="majorEastAsia" w:cs="Arial"/>
          <w:b/>
          <w:szCs w:val="22"/>
          <w:lang w:val="fr-FR"/>
        </w:rPr>
      </w:pPr>
    </w:p>
    <w:p w:rsidR="00C363CB" w:rsidRDefault="00C363CB" w:rsidP="00434F5B">
      <w:pPr>
        <w:rPr>
          <w:b/>
        </w:rPr>
      </w:pPr>
      <w:r>
        <w:rPr>
          <w:b/>
        </w:rPr>
        <w:t xml:space="preserve">Aims of the event: </w:t>
      </w:r>
    </w:p>
    <w:p w:rsidR="002F7265" w:rsidRDefault="002F7265" w:rsidP="002F7265">
      <w:pPr>
        <w:pStyle w:val="ListParagraph"/>
        <w:numPr>
          <w:ilvl w:val="0"/>
          <w:numId w:val="40"/>
        </w:numPr>
      </w:pPr>
      <w:r>
        <w:t>D</w:t>
      </w:r>
      <w:r w:rsidRPr="002F7265">
        <w:t xml:space="preserve">iscuss the nature of local government broad powers and duties in relation to health and the constitutional and legal framework that defines them. </w:t>
      </w:r>
    </w:p>
    <w:p w:rsidR="002F7265" w:rsidRDefault="002F7265" w:rsidP="00451FD6">
      <w:pPr>
        <w:pStyle w:val="ListParagraph"/>
        <w:numPr>
          <w:ilvl w:val="0"/>
          <w:numId w:val="40"/>
        </w:numPr>
      </w:pPr>
      <w:r>
        <w:t>U</w:t>
      </w:r>
      <w:r w:rsidRPr="002F7265">
        <w:t>nderstand how public health law works</w:t>
      </w:r>
      <w:r w:rsidR="00A95209">
        <w:t>.</w:t>
      </w:r>
    </w:p>
    <w:p w:rsidR="002F7265" w:rsidRDefault="002F7265" w:rsidP="00451FD6">
      <w:pPr>
        <w:pStyle w:val="ListParagraph"/>
        <w:numPr>
          <w:ilvl w:val="0"/>
          <w:numId w:val="40"/>
        </w:numPr>
      </w:pPr>
      <w:r>
        <w:t>F</w:t>
      </w:r>
      <w:r w:rsidRPr="002F7265">
        <w:t xml:space="preserve">ocus on place and people aspects, understanding the broad framework of local government powers and their combined usage with legislation in improving and protecting health. </w:t>
      </w:r>
    </w:p>
    <w:p w:rsidR="002F7265" w:rsidRPr="002F7265" w:rsidRDefault="002F7265" w:rsidP="002F7265">
      <w:pPr>
        <w:pStyle w:val="ListParagraph"/>
        <w:numPr>
          <w:ilvl w:val="0"/>
          <w:numId w:val="40"/>
        </w:numPr>
      </w:pPr>
      <w:r>
        <w:t>Discuss the practical aspect of using the law to improve health by building relationships with lawyers and understanding the dos and don’ts when instructing a Council solicitor.</w:t>
      </w:r>
    </w:p>
    <w:p w:rsidR="00434F5B" w:rsidRDefault="008D208A" w:rsidP="00434F5B">
      <w:r w:rsidRPr="0035047A">
        <w:rPr>
          <w:b/>
        </w:rPr>
        <w:t>C</w:t>
      </w:r>
      <w:r w:rsidR="0001073C">
        <w:rPr>
          <w:b/>
        </w:rPr>
        <w:t>osts:</w:t>
      </w:r>
      <w:r>
        <w:t xml:space="preserve"> </w:t>
      </w:r>
      <w:bookmarkStart w:id="0" w:name="start_position"/>
      <w:bookmarkEnd w:id="0"/>
    </w:p>
    <w:p w:rsidR="0001073C" w:rsidRPr="002F7265" w:rsidRDefault="00454CC2" w:rsidP="00B24999">
      <w:pPr>
        <w:pStyle w:val="ListParagraph"/>
        <w:numPr>
          <w:ilvl w:val="0"/>
          <w:numId w:val="40"/>
        </w:numPr>
        <w:spacing w:line="259" w:lineRule="auto"/>
        <w:rPr>
          <w:rFonts w:eastAsiaTheme="minorHAnsi" w:cstheme="minorBidi"/>
        </w:rPr>
      </w:pPr>
      <w:r>
        <w:rPr>
          <w:rFonts w:eastAsiaTheme="minorHAnsi" w:cstheme="minorBidi"/>
        </w:rPr>
        <w:t xml:space="preserve">This Masterclass is FREE OF CHARGE </w:t>
      </w:r>
      <w:r w:rsidR="00FE328F">
        <w:rPr>
          <w:rFonts w:eastAsiaTheme="minorHAnsi" w:cstheme="minorBidi"/>
        </w:rPr>
        <w:t>but a fee will be incurred if you register and do not attend.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01073C" w:rsidTr="00EE0AE6">
        <w:tc>
          <w:tcPr>
            <w:tcW w:w="1985" w:type="dxa"/>
            <w:tcBorders>
              <w:bottom w:val="single" w:sz="4" w:space="0" w:color="700000"/>
              <w:right w:val="single" w:sz="4" w:space="0" w:color="700000"/>
            </w:tcBorders>
            <w:vAlign w:val="center"/>
          </w:tcPr>
          <w:p w:rsidR="0001073C" w:rsidRPr="0001073C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spacing w:after="120"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Name</w:t>
            </w:r>
          </w:p>
        </w:tc>
        <w:tc>
          <w:tcPr>
            <w:tcW w:w="7796" w:type="dxa"/>
            <w:tcBorders>
              <w:left w:val="single" w:sz="4" w:space="0" w:color="700000"/>
              <w:bottom w:val="single" w:sz="4" w:space="0" w:color="700000"/>
            </w:tcBorders>
            <w:vAlign w:val="center"/>
          </w:tcPr>
          <w:p w:rsidR="0001073C" w:rsidRPr="00CB4957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</w:tabs>
              <w:spacing w:after="120"/>
              <w:ind w:right="0"/>
              <w:contextualSpacing/>
              <w:rPr>
                <w:lang w:val="en-GB"/>
              </w:rPr>
            </w:pPr>
          </w:p>
        </w:tc>
      </w:tr>
      <w:tr w:rsidR="0001073C" w:rsidTr="00EE0AE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1073C" w:rsidRPr="0001073C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spacing w:after="120"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Job title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1073C" w:rsidRPr="00CB4957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</w:tabs>
              <w:spacing w:after="120"/>
              <w:ind w:right="0"/>
              <w:contextualSpacing/>
              <w:rPr>
                <w:lang w:val="en-GB"/>
              </w:rPr>
            </w:pPr>
          </w:p>
        </w:tc>
      </w:tr>
      <w:tr w:rsidR="0001073C" w:rsidTr="00EE0AE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1073C" w:rsidRPr="0001073C" w:rsidRDefault="00C121BC" w:rsidP="00EE0AE6">
            <w:pPr>
              <w:pStyle w:val="BodyText"/>
              <w:tabs>
                <w:tab w:val="clear" w:pos="4480"/>
              </w:tabs>
              <w:spacing w:after="120"/>
              <w:ind w:right="-108"/>
              <w:contextualSpacing/>
              <w:rPr>
                <w:lang w:val="en-GB"/>
              </w:rPr>
            </w:pPr>
            <w:r>
              <w:rPr>
                <w:lang w:val="en-GB"/>
              </w:rPr>
              <w:t>Organisation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1073C" w:rsidRPr="00CB4957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</w:tabs>
              <w:spacing w:after="120"/>
              <w:ind w:right="0"/>
              <w:contextualSpacing/>
              <w:rPr>
                <w:lang w:val="en-GB"/>
              </w:rPr>
            </w:pPr>
          </w:p>
        </w:tc>
      </w:tr>
      <w:tr w:rsidR="0001073C" w:rsidTr="00EE0AE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1073C" w:rsidRPr="0001073C" w:rsidRDefault="0001073C" w:rsidP="00EE0AE6">
            <w:pPr>
              <w:pStyle w:val="BodyText"/>
              <w:tabs>
                <w:tab w:val="clear" w:pos="4480"/>
              </w:tabs>
              <w:spacing w:after="120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Address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1073C" w:rsidRPr="00A44233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</w:tabs>
              <w:spacing w:after="120"/>
              <w:ind w:right="0"/>
              <w:contextualSpacing/>
              <w:rPr>
                <w:color w:val="FF0000"/>
                <w:lang w:val="en-GB"/>
              </w:rPr>
            </w:pPr>
          </w:p>
        </w:tc>
      </w:tr>
      <w:tr w:rsidR="0001073C" w:rsidTr="00EE0AE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1073C" w:rsidRPr="0001073C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spacing w:after="120"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Email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1073C" w:rsidRPr="00CB4957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</w:tabs>
              <w:spacing w:after="120"/>
              <w:ind w:right="0"/>
              <w:contextualSpacing/>
              <w:rPr>
                <w:lang w:val="en-GB"/>
              </w:rPr>
            </w:pPr>
          </w:p>
        </w:tc>
      </w:tr>
      <w:tr w:rsidR="0001073C" w:rsidTr="00EE0AE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1073C" w:rsidRPr="0001073C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spacing w:after="120"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Phone no.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1073C" w:rsidRPr="00E9399D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</w:tabs>
              <w:spacing w:after="120"/>
              <w:ind w:right="0"/>
              <w:contextualSpacing/>
              <w:rPr>
                <w:color w:val="FF0000"/>
                <w:lang w:val="en-GB"/>
              </w:rPr>
            </w:pPr>
          </w:p>
        </w:tc>
      </w:tr>
      <w:tr w:rsidR="0001073C" w:rsidTr="00EE0AE6">
        <w:tc>
          <w:tcPr>
            <w:tcW w:w="1985" w:type="dxa"/>
            <w:tcBorders>
              <w:top w:val="single" w:sz="4" w:space="0" w:color="700000"/>
              <w:right w:val="single" w:sz="4" w:space="0" w:color="700000"/>
            </w:tcBorders>
            <w:vAlign w:val="center"/>
          </w:tcPr>
          <w:p w:rsidR="0001073C" w:rsidRPr="0001073C" w:rsidRDefault="0001073C" w:rsidP="00EE0AE6">
            <w:pPr>
              <w:pStyle w:val="BodyText"/>
              <w:spacing w:after="120"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 xml:space="preserve">Dietary or disability requirements 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</w:tcBorders>
            <w:vAlign w:val="center"/>
          </w:tcPr>
          <w:p w:rsidR="0001073C" w:rsidRPr="00CB4957" w:rsidRDefault="0001073C" w:rsidP="00EE0AE6">
            <w:pPr>
              <w:pStyle w:val="BodyText"/>
              <w:tabs>
                <w:tab w:val="clear" w:pos="560"/>
                <w:tab w:val="clear" w:pos="1120"/>
                <w:tab w:val="clear" w:pos="1680"/>
                <w:tab w:val="clear" w:pos="2240"/>
              </w:tabs>
              <w:spacing w:after="120"/>
              <w:ind w:right="0"/>
              <w:contextualSpacing/>
              <w:rPr>
                <w:lang w:val="en-GB"/>
              </w:rPr>
            </w:pPr>
          </w:p>
        </w:tc>
      </w:tr>
    </w:tbl>
    <w:p w:rsidR="00C24A46" w:rsidRDefault="00B24999" w:rsidP="00C24A46">
      <w:pPr>
        <w:pStyle w:val="BodyTex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line="276" w:lineRule="auto"/>
        <w:rPr>
          <w:lang w:val="en-GB"/>
        </w:rPr>
      </w:pPr>
      <w:r w:rsidRPr="00B24999">
        <w:rPr>
          <w:lang w:val="en-GB"/>
        </w:rPr>
        <w:tab/>
      </w:r>
      <w:r w:rsidRPr="00B24999">
        <w:rPr>
          <w:lang w:val="en-GB"/>
        </w:rPr>
        <w:tab/>
      </w:r>
      <w:r w:rsidRPr="00B24999">
        <w:rPr>
          <w:lang w:val="en-GB"/>
        </w:rPr>
        <w:tab/>
      </w:r>
    </w:p>
    <w:p w:rsidR="0001073C" w:rsidRPr="0001073C" w:rsidRDefault="0001073C" w:rsidP="0001073C">
      <w:pPr>
        <w:pStyle w:val="BodyText"/>
        <w:rPr>
          <w:lang w:val="en-GB"/>
        </w:rPr>
      </w:pPr>
      <w:r w:rsidRPr="0001073C">
        <w:rPr>
          <w:lang w:val="en-GB"/>
        </w:rPr>
        <w:t xml:space="preserve">By completing and returning this form </w:t>
      </w:r>
      <w:r w:rsidR="00AD0AEC">
        <w:rPr>
          <w:lang w:val="en-GB"/>
        </w:rPr>
        <w:t>you</w:t>
      </w:r>
      <w:r w:rsidR="000713D7">
        <w:rPr>
          <w:lang w:val="en-GB"/>
        </w:rPr>
        <w:t xml:space="preserve"> confirm acceptance of the fee.</w:t>
      </w:r>
    </w:p>
    <w:p w:rsidR="00AF54D6" w:rsidRPr="002F7265" w:rsidRDefault="0001073C" w:rsidP="00434F5B">
      <w:pPr>
        <w:widowControl/>
        <w:autoSpaceDE/>
        <w:autoSpaceDN/>
        <w:adjustRightInd/>
        <w:spacing w:after="0" w:line="240" w:lineRule="auto"/>
        <w:rPr>
          <w:rFonts w:eastAsia="Times New Roman" w:cs="Times New Roman"/>
          <w:szCs w:val="20"/>
          <w:lang w:val="en-GB" w:eastAsia="en-US"/>
        </w:rPr>
      </w:pPr>
      <w:r w:rsidRPr="000713D7">
        <w:rPr>
          <w:rFonts w:eastAsia="Times New Roman" w:cs="Times New Roman"/>
          <w:szCs w:val="20"/>
          <w:lang w:val="en-GB" w:eastAsia="en-US"/>
        </w:rPr>
        <w:t>Upon receipt of this form, ADPH will confirm your booking and the fee that will apply</w:t>
      </w:r>
      <w:r w:rsidR="000713D7">
        <w:rPr>
          <w:rFonts w:eastAsia="Times New Roman" w:cs="Times New Roman"/>
          <w:szCs w:val="20"/>
          <w:lang w:val="en-GB" w:eastAsia="en-US"/>
        </w:rPr>
        <w:t>.</w:t>
      </w:r>
    </w:p>
    <w:p w:rsidR="00AD0AEC" w:rsidRDefault="00AD0AEC" w:rsidP="00434F5B">
      <w:pPr>
        <w:widowControl/>
        <w:autoSpaceDE/>
        <w:autoSpaceDN/>
        <w:adjustRightInd/>
        <w:spacing w:after="0" w:line="240" w:lineRule="auto"/>
        <w:rPr>
          <w:b/>
          <w:sz w:val="20"/>
          <w:lang w:val="en-GB"/>
        </w:rPr>
      </w:pPr>
    </w:p>
    <w:p w:rsidR="00434F5B" w:rsidRPr="000713D7" w:rsidRDefault="00434F5B" w:rsidP="00AD0AEC">
      <w:pPr>
        <w:widowControl/>
        <w:autoSpaceDE/>
        <w:autoSpaceDN/>
        <w:adjustRightInd/>
        <w:spacing w:after="0" w:line="240" w:lineRule="auto"/>
        <w:jc w:val="both"/>
        <w:rPr>
          <w:sz w:val="20"/>
          <w:lang w:val="en-GB"/>
        </w:rPr>
      </w:pPr>
      <w:r w:rsidRPr="000713D7">
        <w:rPr>
          <w:b/>
          <w:sz w:val="20"/>
          <w:lang w:val="en-GB"/>
        </w:rPr>
        <w:t>Terms and conditions</w:t>
      </w:r>
      <w:r w:rsidRPr="000713D7">
        <w:rPr>
          <w:sz w:val="20"/>
          <w:lang w:val="en-GB"/>
        </w:rPr>
        <w:t xml:space="preserve"> </w:t>
      </w:r>
    </w:p>
    <w:p w:rsidR="00434F5B" w:rsidRPr="000713D7" w:rsidRDefault="00434F5B" w:rsidP="00AD0AEC">
      <w:pPr>
        <w:widowControl/>
        <w:autoSpaceDE/>
        <w:autoSpaceDN/>
        <w:adjustRightInd/>
        <w:spacing w:after="0" w:line="240" w:lineRule="auto"/>
        <w:jc w:val="both"/>
        <w:rPr>
          <w:b/>
          <w:sz w:val="20"/>
          <w:lang w:val="en-GB"/>
        </w:rPr>
      </w:pPr>
      <w:r w:rsidRPr="000713D7">
        <w:rPr>
          <w:sz w:val="20"/>
          <w:lang w:val="en-GB"/>
        </w:rPr>
        <w:t>Please note that your name, job title, organisation and email address will be included in the delegate pack.</w:t>
      </w:r>
    </w:p>
    <w:p w:rsidR="00434F5B" w:rsidRPr="000713D7" w:rsidRDefault="00434F5B" w:rsidP="00AD0AEC">
      <w:pPr>
        <w:widowControl/>
        <w:autoSpaceDE/>
        <w:autoSpaceDN/>
        <w:adjustRightInd/>
        <w:spacing w:after="0" w:line="240" w:lineRule="auto"/>
        <w:jc w:val="both"/>
        <w:rPr>
          <w:sz w:val="20"/>
          <w:lang w:val="en-GB"/>
        </w:rPr>
      </w:pPr>
      <w:r w:rsidRPr="000713D7">
        <w:rPr>
          <w:b/>
          <w:bCs/>
          <w:sz w:val="20"/>
          <w:lang w:val="en-GB"/>
        </w:rPr>
        <w:t>Registrations:</w:t>
      </w:r>
      <w:r w:rsidRPr="000713D7">
        <w:rPr>
          <w:sz w:val="20"/>
          <w:lang w:val="en-GB"/>
        </w:rPr>
        <w:t xml:space="preserve"> All registrat</w:t>
      </w:r>
      <w:r w:rsidR="00FB67BB">
        <w:rPr>
          <w:sz w:val="20"/>
          <w:lang w:val="en-GB"/>
        </w:rPr>
        <w:t xml:space="preserve">ions must be in writing. In the case </w:t>
      </w:r>
      <w:r w:rsidRPr="000713D7">
        <w:rPr>
          <w:sz w:val="20"/>
          <w:lang w:val="en-GB"/>
        </w:rPr>
        <w:t>of over subscription to the Masterclass, ADPH reserves the right to restrict registration to one place per organisation.</w:t>
      </w:r>
    </w:p>
    <w:p w:rsidR="00434F5B" w:rsidRPr="000713D7" w:rsidRDefault="00FB67BB" w:rsidP="00AD0AEC">
      <w:pPr>
        <w:widowControl/>
        <w:autoSpaceDE/>
        <w:autoSpaceDN/>
        <w:adjustRightInd/>
        <w:spacing w:after="0" w:line="240" w:lineRule="auto"/>
        <w:jc w:val="both"/>
        <w:rPr>
          <w:sz w:val="20"/>
          <w:lang w:val="en-GB"/>
        </w:rPr>
      </w:pPr>
      <w:r>
        <w:rPr>
          <w:b/>
          <w:bCs/>
          <w:sz w:val="20"/>
          <w:lang w:val="en-GB"/>
        </w:rPr>
        <w:t>Joining i</w:t>
      </w:r>
      <w:r w:rsidR="00434F5B" w:rsidRPr="000713D7">
        <w:rPr>
          <w:b/>
          <w:bCs/>
          <w:sz w:val="20"/>
          <w:lang w:val="en-GB"/>
        </w:rPr>
        <w:t>nstructions:</w:t>
      </w:r>
      <w:r w:rsidR="00434F5B" w:rsidRPr="000713D7">
        <w:rPr>
          <w:sz w:val="20"/>
          <w:lang w:val="en-GB"/>
        </w:rPr>
        <w:t xml:space="preserve"> A final programme and joining instructions will be sent by email at least one week before the event. </w:t>
      </w:r>
    </w:p>
    <w:p w:rsidR="00434F5B" w:rsidRPr="000713D7" w:rsidRDefault="00434F5B" w:rsidP="00AD0AEC">
      <w:pPr>
        <w:widowControl/>
        <w:autoSpaceDE/>
        <w:autoSpaceDN/>
        <w:adjustRightInd/>
        <w:spacing w:after="0" w:line="240" w:lineRule="auto"/>
        <w:jc w:val="both"/>
        <w:rPr>
          <w:bCs/>
          <w:sz w:val="20"/>
          <w:lang w:val="en-GB"/>
        </w:rPr>
      </w:pPr>
      <w:r w:rsidRPr="000713D7">
        <w:rPr>
          <w:b/>
          <w:sz w:val="20"/>
          <w:lang w:val="en-GB"/>
        </w:rPr>
        <w:t>Cancellation/non-attendance</w:t>
      </w:r>
      <w:r w:rsidRPr="000713D7">
        <w:rPr>
          <w:sz w:val="20"/>
          <w:lang w:val="en-GB"/>
        </w:rPr>
        <w:t xml:space="preserve">: </w:t>
      </w:r>
      <w:r w:rsidRPr="000713D7">
        <w:rPr>
          <w:bCs/>
          <w:sz w:val="20"/>
          <w:lang w:val="en-GB"/>
        </w:rPr>
        <w:t xml:space="preserve">All cancellations must be made in writing to the ADPH. Late cancellations and non-attendance without prior notification will incur the chargeable fee </w:t>
      </w:r>
      <w:r w:rsidR="00FE328F">
        <w:rPr>
          <w:bCs/>
          <w:sz w:val="20"/>
          <w:lang w:val="en-GB"/>
        </w:rPr>
        <w:t>(£50 for ADPH members, £75 for non-members)</w:t>
      </w:r>
      <w:bookmarkStart w:id="1" w:name="_GoBack"/>
      <w:bookmarkEnd w:id="1"/>
      <w:r w:rsidRPr="000713D7">
        <w:rPr>
          <w:bCs/>
          <w:sz w:val="20"/>
          <w:lang w:val="en-GB"/>
        </w:rPr>
        <w:t xml:space="preserve">. Eligible substitute delegates are welcome at any stage, but should be </w:t>
      </w:r>
      <w:r w:rsidR="00F65C11">
        <w:rPr>
          <w:bCs/>
          <w:sz w:val="20"/>
          <w:lang w:val="en-GB"/>
        </w:rPr>
        <w:t>reported</w:t>
      </w:r>
      <w:r w:rsidR="00405AB2">
        <w:rPr>
          <w:bCs/>
          <w:sz w:val="20"/>
          <w:lang w:val="en-GB"/>
        </w:rPr>
        <w:t xml:space="preserve"> </w:t>
      </w:r>
      <w:r w:rsidRPr="000713D7">
        <w:rPr>
          <w:bCs/>
          <w:sz w:val="20"/>
          <w:lang w:val="en-GB"/>
        </w:rPr>
        <w:t>in writing to the ADPH.</w:t>
      </w:r>
    </w:p>
    <w:p w:rsidR="00434F5B" w:rsidRDefault="00434F5B" w:rsidP="00AD0AEC">
      <w:pPr>
        <w:widowControl/>
        <w:autoSpaceDE/>
        <w:autoSpaceDN/>
        <w:adjustRightInd/>
        <w:spacing w:after="0" w:line="240" w:lineRule="auto"/>
        <w:jc w:val="both"/>
        <w:rPr>
          <w:sz w:val="20"/>
          <w:lang w:val="en-GB"/>
        </w:rPr>
      </w:pPr>
      <w:r w:rsidRPr="000713D7">
        <w:rPr>
          <w:b/>
          <w:sz w:val="20"/>
          <w:lang w:val="en-GB"/>
        </w:rPr>
        <w:t>Alterations to programme:</w:t>
      </w:r>
      <w:r w:rsidRPr="000713D7">
        <w:rPr>
          <w:sz w:val="20"/>
          <w:lang w:val="en-GB"/>
        </w:rPr>
        <w:t xml:space="preserve"> ADPH reserve the right to cancel the masterclass or change the date, venue or programme as necessary. </w:t>
      </w:r>
    </w:p>
    <w:sectPr w:rsidR="00434F5B" w:rsidSect="00F81577">
      <w:footerReference w:type="default" r:id="rId9"/>
      <w:headerReference w:type="first" r:id="rId10"/>
      <w:footerReference w:type="first" r:id="rId11"/>
      <w:pgSz w:w="11900" w:h="16840"/>
      <w:pgMar w:top="1135" w:right="1127" w:bottom="124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A1" w:rsidRDefault="00BA74A1" w:rsidP="00261B5C">
      <w:r>
        <w:separator/>
      </w:r>
    </w:p>
  </w:endnote>
  <w:endnote w:type="continuationSeparator" w:id="0">
    <w:p w:rsidR="00BA74A1" w:rsidRDefault="00BA74A1" w:rsidP="0026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900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6C90" w:rsidRDefault="00BA74A1" w:rsidP="00F86C90">
            <w:pPr>
              <w:pStyle w:val="Header"/>
            </w:pPr>
            <w:r>
              <w:rPr>
                <w:noProof/>
                <w:lang w:val="en-GB" w:eastAsia="en-GB"/>
              </w:rPr>
              <w:object w:dxaOrig="1440" w:dyaOrig="1440" w14:anchorId="4CB10C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481.95pt;margin-top:28.35pt;width:79.15pt;height:77.2pt;z-index:251662336;mso-position-horizontal:absolute;mso-position-horizontal-relative:page;mso-position-vertical:absolute;mso-position-vertical-relative:page">
                  <v:imagedata r:id="rId1" o:title=""/>
                  <w10:wrap type="square" anchorx="page" anchory="page"/>
                </v:shape>
                <o:OLEObject Type="Embed" ProgID="Word.Picture.8" ShapeID="_x0000_s2050" DrawAspect="Content" ObjectID="_1515304046" r:id="rId2"/>
              </w:object>
            </w:r>
            <w:r w:rsidR="00F86C90">
              <w:t xml:space="preserve">ADPH | </w:t>
            </w:r>
            <w:hyperlink r:id="rId3" w:history="1">
              <w:r w:rsidR="00F86C90" w:rsidRPr="00434F5B">
                <w:rPr>
                  <w:rStyle w:val="Hyperlink"/>
                  <w:rFonts w:ascii="Arial" w:hAnsi="Arial"/>
                  <w:sz w:val="18"/>
                  <w:szCs w:val="18"/>
                </w:rPr>
                <w:t>enquiries@adph.org.uk</w:t>
              </w:r>
            </w:hyperlink>
            <w:r w:rsidR="00F86C90" w:rsidRPr="00434F5B">
              <w:rPr>
                <w:rFonts w:ascii="Arial" w:hAnsi="Arial"/>
                <w:sz w:val="18"/>
                <w:szCs w:val="18"/>
              </w:rPr>
              <w:t xml:space="preserve"> </w:t>
            </w:r>
            <w:r w:rsidR="00F86C90">
              <w:rPr>
                <w:rFonts w:ascii="Arial" w:hAnsi="Arial"/>
                <w:sz w:val="18"/>
                <w:szCs w:val="18"/>
              </w:rPr>
              <w:t xml:space="preserve">| </w:t>
            </w:r>
            <w:r w:rsidR="00F86C90" w:rsidRPr="00434F5B">
              <w:rPr>
                <w:rFonts w:ascii="Arial" w:hAnsi="Arial"/>
                <w:sz w:val="18"/>
                <w:szCs w:val="18"/>
              </w:rPr>
              <w:t>Tel: 020 7832 6944</w:t>
            </w:r>
            <w:r w:rsidR="00F86C90">
              <w:rPr>
                <w:rFonts w:ascii="Arial" w:hAnsi="Arial"/>
                <w:sz w:val="18"/>
                <w:szCs w:val="18"/>
              </w:rPr>
              <w:t xml:space="preserve"> | </w:t>
            </w:r>
            <w:hyperlink r:id="rId4" w:history="1">
              <w:r w:rsidR="00F86C90" w:rsidRPr="00391DF3">
                <w:rPr>
                  <w:rStyle w:val="Hyperlink"/>
                  <w:rFonts w:ascii="Arial" w:hAnsi="Arial"/>
                  <w:sz w:val="18"/>
                  <w:szCs w:val="18"/>
                </w:rPr>
                <w:t>www.adph.org.uk</w:t>
              </w:r>
            </w:hyperlink>
            <w:r w:rsidR="00F86C90">
              <w:rPr>
                <w:rFonts w:ascii="Arial" w:hAnsi="Arial"/>
                <w:sz w:val="18"/>
                <w:szCs w:val="18"/>
              </w:rPr>
              <w:t xml:space="preserve"> </w:t>
            </w:r>
            <w:r w:rsidR="00F86C90">
              <w:rPr>
                <w:rFonts w:ascii="Arial" w:hAnsi="Arial"/>
                <w:sz w:val="18"/>
                <w:szCs w:val="18"/>
              </w:rPr>
              <w:tab/>
            </w:r>
            <w:r w:rsidR="00F86C90">
              <w:t xml:space="preserve">Page </w:t>
            </w:r>
            <w:r w:rsidR="00F86C90">
              <w:rPr>
                <w:b/>
                <w:bCs/>
                <w:sz w:val="24"/>
                <w:szCs w:val="24"/>
              </w:rPr>
              <w:fldChar w:fldCharType="begin"/>
            </w:r>
            <w:r w:rsidR="00F86C90">
              <w:rPr>
                <w:b/>
                <w:bCs/>
              </w:rPr>
              <w:instrText xml:space="preserve"> PAGE </w:instrText>
            </w:r>
            <w:r w:rsidR="00F86C90">
              <w:rPr>
                <w:b/>
                <w:bCs/>
                <w:sz w:val="24"/>
                <w:szCs w:val="24"/>
              </w:rPr>
              <w:fldChar w:fldCharType="separate"/>
            </w:r>
            <w:r w:rsidR="002F7265">
              <w:rPr>
                <w:b/>
                <w:bCs/>
                <w:noProof/>
              </w:rPr>
              <w:t>2</w:t>
            </w:r>
            <w:r w:rsidR="00F86C90">
              <w:rPr>
                <w:b/>
                <w:bCs/>
                <w:sz w:val="24"/>
                <w:szCs w:val="24"/>
              </w:rPr>
              <w:fldChar w:fldCharType="end"/>
            </w:r>
            <w:r w:rsidR="00F86C90">
              <w:t xml:space="preserve"> of </w:t>
            </w:r>
            <w:r w:rsidR="00F86C90">
              <w:rPr>
                <w:b/>
                <w:bCs/>
                <w:sz w:val="24"/>
                <w:szCs w:val="24"/>
              </w:rPr>
              <w:fldChar w:fldCharType="begin"/>
            </w:r>
            <w:r w:rsidR="00F86C90">
              <w:rPr>
                <w:b/>
                <w:bCs/>
              </w:rPr>
              <w:instrText xml:space="preserve"> NUMPAGES  </w:instrText>
            </w:r>
            <w:r w:rsidR="00F86C90">
              <w:rPr>
                <w:b/>
                <w:bCs/>
                <w:sz w:val="24"/>
                <w:szCs w:val="24"/>
              </w:rPr>
              <w:fldChar w:fldCharType="separate"/>
            </w:r>
            <w:r w:rsidR="002F7265">
              <w:rPr>
                <w:b/>
                <w:bCs/>
                <w:noProof/>
              </w:rPr>
              <w:t>2</w:t>
            </w:r>
            <w:r w:rsidR="00F86C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FD8" w:rsidRDefault="000D3FD8" w:rsidP="00261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BB" w:rsidRDefault="007E0CBB" w:rsidP="007E0CBB">
    <w:pPr>
      <w:pStyle w:val="Footer"/>
      <w:tabs>
        <w:tab w:val="clear" w:pos="8640"/>
        <w:tab w:val="right" w:pos="9356"/>
      </w:tabs>
    </w:pPr>
    <w:r>
      <w:t xml:space="preserve">ADPH | </w:t>
    </w:r>
    <w:hyperlink r:id="rId1" w:history="1">
      <w:r w:rsidRPr="00434F5B">
        <w:rPr>
          <w:rStyle w:val="Hyperlink"/>
          <w:rFonts w:ascii="Arial" w:hAnsi="Arial"/>
          <w:sz w:val="18"/>
          <w:szCs w:val="18"/>
        </w:rPr>
        <w:t>enquiries@adph.org.uk</w:t>
      </w:r>
    </w:hyperlink>
    <w:r w:rsidRPr="00434F5B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| </w:t>
    </w:r>
    <w:r w:rsidRPr="00434F5B">
      <w:rPr>
        <w:rFonts w:ascii="Arial" w:hAnsi="Arial"/>
        <w:sz w:val="18"/>
        <w:szCs w:val="18"/>
      </w:rPr>
      <w:t>Tel: 020 7832 6944</w:t>
    </w:r>
    <w:r>
      <w:rPr>
        <w:rFonts w:ascii="Arial" w:hAnsi="Arial"/>
        <w:sz w:val="18"/>
        <w:szCs w:val="18"/>
      </w:rPr>
      <w:t xml:space="preserve"> | </w:t>
    </w:r>
    <w:hyperlink r:id="rId2" w:history="1">
      <w:r w:rsidRPr="00391DF3">
        <w:rPr>
          <w:rStyle w:val="Hyperlink"/>
          <w:rFonts w:ascii="Arial" w:hAnsi="Arial"/>
          <w:sz w:val="18"/>
          <w:szCs w:val="18"/>
        </w:rPr>
        <w:t>www.adph.org.uk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</w:r>
    <w:sdt>
      <w:sdtPr>
        <w:id w:val="572788403"/>
        <w:docPartObj>
          <w:docPartGallery w:val="Page Numbers (Bottom of Page)"/>
          <w:docPartUnique/>
        </w:docPartObj>
      </w:sdtPr>
      <w:sdtEndPr/>
      <w:sdtContent>
        <w:sdt>
          <w:sdtPr>
            <w:id w:val="10363252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2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2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D3FD8" w:rsidRDefault="000D3FD8" w:rsidP="00261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A1" w:rsidRDefault="00BA74A1" w:rsidP="00261B5C">
      <w:r>
        <w:separator/>
      </w:r>
    </w:p>
  </w:footnote>
  <w:footnote w:type="continuationSeparator" w:id="0">
    <w:p w:rsidR="00BA74A1" w:rsidRDefault="00BA74A1" w:rsidP="0026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C7" w:rsidRPr="008B31C7" w:rsidRDefault="008B31C7" w:rsidP="008B31C7">
    <w:pPr>
      <w:widowControl/>
      <w:tabs>
        <w:tab w:val="center" w:pos="4513"/>
        <w:tab w:val="right" w:pos="9026"/>
      </w:tabs>
      <w:autoSpaceDE/>
      <w:autoSpaceDN/>
      <w:adjustRightInd/>
      <w:spacing w:before="270" w:after="0" w:line="240" w:lineRule="auto"/>
      <w:rPr>
        <w:rFonts w:ascii="Arial" w:eastAsia="Arial" w:hAnsi="Arial" w:cs="Times New Roman"/>
        <w:color w:val="414042"/>
        <w:lang w:val="en-GB" w:eastAsia="en-US"/>
      </w:rPr>
    </w:pPr>
    <w:r w:rsidRPr="008B31C7">
      <w:rPr>
        <w:rFonts w:ascii="Arial" w:eastAsia="Arial" w:hAnsi="Arial" w:cs="Times New Roman"/>
        <w:noProof/>
        <w:color w:val="414042"/>
        <w:lang w:val="en-GB" w:eastAsia="en-GB"/>
      </w:rPr>
      <w:drawing>
        <wp:anchor distT="0" distB="0" distL="114300" distR="114300" simplePos="0" relativeHeight="251666432" behindDoc="1" locked="0" layoutInCell="1" allowOverlap="1" wp14:anchorId="0125C46D" wp14:editId="20ED3A61">
          <wp:simplePos x="0" y="0"/>
          <wp:positionH relativeFrom="margin">
            <wp:align>center</wp:align>
          </wp:positionH>
          <wp:positionV relativeFrom="paragraph">
            <wp:posOffset>352425</wp:posOffset>
          </wp:positionV>
          <wp:extent cx="2409825" cy="409575"/>
          <wp:effectExtent l="0" t="0" r="9525" b="9525"/>
          <wp:wrapTight wrapText="bothSides">
            <wp:wrapPolygon edited="0">
              <wp:start x="0" y="0"/>
              <wp:lineTo x="0" y="21098"/>
              <wp:lineTo x="21515" y="21098"/>
              <wp:lineTo x="215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-logo-colour-hi-res -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C7">
      <w:rPr>
        <w:rFonts w:ascii="Arial" w:eastAsia="Arial" w:hAnsi="Arial" w:cs="Times New Roman"/>
        <w:noProof/>
        <w:color w:val="414042"/>
        <w:lang w:val="en-GB" w:eastAsia="en-GB"/>
      </w:rPr>
      <w:drawing>
        <wp:anchor distT="0" distB="0" distL="114300" distR="114300" simplePos="0" relativeHeight="251665408" behindDoc="1" locked="0" layoutInCell="1" allowOverlap="1" wp14:anchorId="47E5583B" wp14:editId="4476AF3B">
          <wp:simplePos x="0" y="0"/>
          <wp:positionH relativeFrom="margin">
            <wp:align>left</wp:align>
          </wp:positionH>
          <wp:positionV relativeFrom="paragraph">
            <wp:posOffset>257175</wp:posOffset>
          </wp:positionV>
          <wp:extent cx="1196275" cy="742950"/>
          <wp:effectExtent l="0" t="0" r="4445" b="0"/>
          <wp:wrapTight wrapText="bothSides">
            <wp:wrapPolygon edited="0">
              <wp:start x="0" y="0"/>
              <wp:lineTo x="0" y="21046"/>
              <wp:lineTo x="21336" y="21046"/>
              <wp:lineTo x="213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A1">
      <w:rPr>
        <w:rFonts w:ascii="Arial" w:eastAsia="Arial" w:hAnsi="Arial" w:cs="Times New Roman"/>
        <w:noProof/>
        <w:color w:val="414042"/>
        <w:lang w:val="en-GB"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88.7pt;margin-top:13.35pt;width:79.15pt;height:77.2pt;z-index:251664384;mso-position-horizontal-relative:page;mso-position-vertical-relative:page">
          <v:imagedata r:id="rId3" o:title=""/>
          <w10:wrap type="square" anchorx="page" anchory="page"/>
        </v:shape>
        <o:OLEObject Type="Embed" ProgID="Word.Picture.8" ShapeID="_x0000_s2052" DrawAspect="Content" ObjectID="_1515304047" r:id="rId4"/>
      </w:object>
    </w:r>
  </w:p>
  <w:p w:rsidR="00B24999" w:rsidRDefault="00B24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0pt;height:30pt" o:bullet="t">
        <v:imagedata r:id="rId1" o:title="bullet2"/>
      </v:shape>
    </w:pict>
  </w:numPicBullet>
  <w:abstractNum w:abstractNumId="0" w15:restartNumberingAfterBreak="0">
    <w:nsid w:val="06E95A39"/>
    <w:multiLevelType w:val="hybridMultilevel"/>
    <w:tmpl w:val="06FE934E"/>
    <w:lvl w:ilvl="0" w:tplc="6444E0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32B6D"/>
    <w:multiLevelType w:val="hybridMultilevel"/>
    <w:tmpl w:val="8078E2A8"/>
    <w:lvl w:ilvl="0" w:tplc="FCFCF7F2">
      <w:start w:val="1"/>
      <w:numFmt w:val="decimal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E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F706AA"/>
    <w:multiLevelType w:val="multilevel"/>
    <w:tmpl w:val="C388F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00000"/>
        <w:u w:color="7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47214A"/>
    <w:multiLevelType w:val="hybridMultilevel"/>
    <w:tmpl w:val="A6241F3A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F84649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795"/>
    <w:multiLevelType w:val="multilevel"/>
    <w:tmpl w:val="9132D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700000"/>
        <w:u w:color="7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D6296C"/>
    <w:multiLevelType w:val="hybridMultilevel"/>
    <w:tmpl w:val="9842B95E"/>
    <w:lvl w:ilvl="0" w:tplc="692E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9A3"/>
    <w:multiLevelType w:val="multilevel"/>
    <w:tmpl w:val="ED682D80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iCs w:val="0"/>
        <w:color w:val="A98545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/>
        <w:b/>
        <w:bCs/>
        <w:iCs w:val="0"/>
        <w:color w:val="A98545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/>
        <w:b/>
        <w:bCs/>
        <w:iCs w:val="0"/>
        <w:color w:val="A98545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8" w15:restartNumberingAfterBreak="0">
    <w:nsid w:val="194A5240"/>
    <w:multiLevelType w:val="multilevel"/>
    <w:tmpl w:val="C8AE5474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4975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4975A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4975A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9" w15:restartNumberingAfterBreak="0">
    <w:nsid w:val="1D6B4AD0"/>
    <w:multiLevelType w:val="hybridMultilevel"/>
    <w:tmpl w:val="AB602C7C"/>
    <w:lvl w:ilvl="0" w:tplc="A9C6B7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BC5"/>
    <w:multiLevelType w:val="multilevel"/>
    <w:tmpl w:val="C8AE5474"/>
    <w:numStyleLink w:val="BulletedList"/>
  </w:abstractNum>
  <w:abstractNum w:abstractNumId="11" w15:restartNumberingAfterBreak="0">
    <w:nsid w:val="1EBB2F53"/>
    <w:multiLevelType w:val="multilevel"/>
    <w:tmpl w:val="ED682D80"/>
    <w:numStyleLink w:val="NumberedList"/>
  </w:abstractNum>
  <w:abstractNum w:abstractNumId="12" w15:restartNumberingAfterBreak="0">
    <w:nsid w:val="215F5F0B"/>
    <w:multiLevelType w:val="hybridMultilevel"/>
    <w:tmpl w:val="0C96229A"/>
    <w:lvl w:ilvl="0" w:tplc="692E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6523"/>
    <w:multiLevelType w:val="multilevel"/>
    <w:tmpl w:val="5B182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2108A3"/>
    <w:multiLevelType w:val="hybridMultilevel"/>
    <w:tmpl w:val="6AC21340"/>
    <w:lvl w:ilvl="0" w:tplc="B53C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C628793A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  <w:color w:val="700000"/>
      </w:rPr>
    </w:lvl>
    <w:lvl w:ilvl="2" w:tplc="692E99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0000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93C60"/>
    <w:multiLevelType w:val="multilevel"/>
    <w:tmpl w:val="2AC053F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 w15:restartNumberingAfterBreak="0">
    <w:nsid w:val="238E3400"/>
    <w:multiLevelType w:val="multilevel"/>
    <w:tmpl w:val="9132D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700000"/>
        <w:u w:color="7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4FC1F1F"/>
    <w:multiLevelType w:val="multilevel"/>
    <w:tmpl w:val="C8AE5474"/>
    <w:numStyleLink w:val="BulletedList"/>
  </w:abstractNum>
  <w:abstractNum w:abstractNumId="18" w15:restartNumberingAfterBreak="0">
    <w:nsid w:val="28FC7B69"/>
    <w:multiLevelType w:val="hybridMultilevel"/>
    <w:tmpl w:val="710C56C0"/>
    <w:lvl w:ilvl="0" w:tplc="D52A2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4972F2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692E99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700000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182E00"/>
    <w:multiLevelType w:val="multilevel"/>
    <w:tmpl w:val="9132D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700000"/>
        <w:u w:color="7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AA530DF"/>
    <w:multiLevelType w:val="hybridMultilevel"/>
    <w:tmpl w:val="DDCC5A3A"/>
    <w:lvl w:ilvl="0" w:tplc="805828CE">
      <w:start w:val="3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2085A"/>
    <w:multiLevelType w:val="multilevel"/>
    <w:tmpl w:val="31BC5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232EE1"/>
    <w:multiLevelType w:val="multilevel"/>
    <w:tmpl w:val="67FC9D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F77C70"/>
    <w:multiLevelType w:val="multilevel"/>
    <w:tmpl w:val="C8AE5474"/>
    <w:numStyleLink w:val="BulletedList"/>
  </w:abstractNum>
  <w:abstractNum w:abstractNumId="24" w15:restartNumberingAfterBreak="0">
    <w:nsid w:val="31386CE7"/>
    <w:multiLevelType w:val="multilevel"/>
    <w:tmpl w:val="53E4C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25" w15:restartNumberingAfterBreak="0">
    <w:nsid w:val="31E00C4B"/>
    <w:multiLevelType w:val="hybridMultilevel"/>
    <w:tmpl w:val="64D22CBA"/>
    <w:lvl w:ilvl="0" w:tplc="A9C6B7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A9C6B7A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B1347"/>
    <w:multiLevelType w:val="multilevel"/>
    <w:tmpl w:val="C388F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00000"/>
        <w:u w:color="7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D51F7E"/>
    <w:multiLevelType w:val="multilevel"/>
    <w:tmpl w:val="ED682D80"/>
    <w:numStyleLink w:val="NumberedList"/>
  </w:abstractNum>
  <w:abstractNum w:abstractNumId="28" w15:restartNumberingAfterBreak="0">
    <w:nsid w:val="49F92226"/>
    <w:multiLevelType w:val="hybridMultilevel"/>
    <w:tmpl w:val="5E94F138"/>
    <w:lvl w:ilvl="0" w:tplc="691CB9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A0BCB"/>
    <w:multiLevelType w:val="multilevel"/>
    <w:tmpl w:val="C388F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00000"/>
        <w:u w:color="7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954DB3"/>
    <w:multiLevelType w:val="multilevel"/>
    <w:tmpl w:val="C8AE5474"/>
    <w:numStyleLink w:val="BulletedList"/>
  </w:abstractNum>
  <w:abstractNum w:abstractNumId="31" w15:restartNumberingAfterBreak="0">
    <w:nsid w:val="59B77E0F"/>
    <w:multiLevelType w:val="multilevel"/>
    <w:tmpl w:val="C8AE5474"/>
    <w:numStyleLink w:val="BulletedList"/>
  </w:abstractNum>
  <w:abstractNum w:abstractNumId="32" w15:restartNumberingAfterBreak="0">
    <w:nsid w:val="61362992"/>
    <w:multiLevelType w:val="multilevel"/>
    <w:tmpl w:val="C388F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00000"/>
        <w:u w:color="7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A83FA8"/>
    <w:multiLevelType w:val="hybridMultilevel"/>
    <w:tmpl w:val="A8044196"/>
    <w:lvl w:ilvl="0" w:tplc="A9C6B7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C242F"/>
    <w:multiLevelType w:val="hybridMultilevel"/>
    <w:tmpl w:val="20826726"/>
    <w:lvl w:ilvl="0" w:tplc="819CA25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  <w:i w:val="0"/>
        <w:color w:val="700000"/>
      </w:rPr>
    </w:lvl>
    <w:lvl w:ilvl="1" w:tplc="A9C6B7A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00000"/>
      </w:rPr>
    </w:lvl>
    <w:lvl w:ilvl="2" w:tplc="7F44C14E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7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C16AE"/>
    <w:multiLevelType w:val="multilevel"/>
    <w:tmpl w:val="C8AE5474"/>
    <w:numStyleLink w:val="BulletedList"/>
  </w:abstractNum>
  <w:abstractNum w:abstractNumId="36" w15:restartNumberingAfterBreak="0">
    <w:nsid w:val="6E9E7437"/>
    <w:multiLevelType w:val="hybridMultilevel"/>
    <w:tmpl w:val="5532E8CA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58C26A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3C73E7"/>
    <w:multiLevelType w:val="hybridMultilevel"/>
    <w:tmpl w:val="5D38AC9C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692E99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0000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A92CCD"/>
    <w:multiLevelType w:val="hybridMultilevel"/>
    <w:tmpl w:val="E02232E2"/>
    <w:lvl w:ilvl="0" w:tplc="8D463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000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A60A8D"/>
    <w:multiLevelType w:val="multilevel"/>
    <w:tmpl w:val="D2C21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35"/>
  </w:num>
  <w:num w:numId="4">
    <w:abstractNumId w:val="10"/>
  </w:num>
  <w:num w:numId="5">
    <w:abstractNumId w:val="17"/>
  </w:num>
  <w:num w:numId="6">
    <w:abstractNumId w:val="24"/>
  </w:num>
  <w:num w:numId="7">
    <w:abstractNumId w:val="30"/>
  </w:num>
  <w:num w:numId="8">
    <w:abstractNumId w:val="7"/>
  </w:num>
  <w:num w:numId="9">
    <w:abstractNumId w:val="11"/>
  </w:num>
  <w:num w:numId="10">
    <w:abstractNumId w:val="27"/>
  </w:num>
  <w:num w:numId="11">
    <w:abstractNumId w:val="31"/>
  </w:num>
  <w:num w:numId="12">
    <w:abstractNumId w:val="14"/>
  </w:num>
  <w:num w:numId="13">
    <w:abstractNumId w:val="12"/>
  </w:num>
  <w:num w:numId="14">
    <w:abstractNumId w:val="0"/>
  </w:num>
  <w:num w:numId="15">
    <w:abstractNumId w:val="38"/>
  </w:num>
  <w:num w:numId="16">
    <w:abstractNumId w:val="37"/>
  </w:num>
  <w:num w:numId="17">
    <w:abstractNumId w:val="4"/>
  </w:num>
  <w:num w:numId="18">
    <w:abstractNumId w:val="36"/>
  </w:num>
  <w:num w:numId="19">
    <w:abstractNumId w:val="18"/>
  </w:num>
  <w:num w:numId="20">
    <w:abstractNumId w:val="1"/>
  </w:num>
  <w:num w:numId="21">
    <w:abstractNumId w:val="33"/>
  </w:num>
  <w:num w:numId="22">
    <w:abstractNumId w:val="34"/>
  </w:num>
  <w:num w:numId="23">
    <w:abstractNumId w:val="9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6"/>
  </w:num>
  <w:num w:numId="28">
    <w:abstractNumId w:val="26"/>
  </w:num>
  <w:num w:numId="29">
    <w:abstractNumId w:val="29"/>
  </w:num>
  <w:num w:numId="30">
    <w:abstractNumId w:val="3"/>
  </w:num>
  <w:num w:numId="31">
    <w:abstractNumId w:val="32"/>
  </w:num>
  <w:num w:numId="32">
    <w:abstractNumId w:val="5"/>
  </w:num>
  <w:num w:numId="33">
    <w:abstractNumId w:val="13"/>
  </w:num>
  <w:num w:numId="34">
    <w:abstractNumId w:val="20"/>
  </w:num>
  <w:num w:numId="35">
    <w:abstractNumId w:val="28"/>
  </w:num>
  <w:num w:numId="36">
    <w:abstractNumId w:val="15"/>
  </w:num>
  <w:num w:numId="37">
    <w:abstractNumId w:val="39"/>
  </w:num>
  <w:num w:numId="38">
    <w:abstractNumId w:val="21"/>
  </w:num>
  <w:num w:numId="39">
    <w:abstractNumId w:val="22"/>
  </w:num>
  <w:num w:numId="40">
    <w:abstractNumId w:val="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65"/>
    <w:rsid w:val="0001073C"/>
    <w:rsid w:val="000178CD"/>
    <w:rsid w:val="0005303E"/>
    <w:rsid w:val="000531D2"/>
    <w:rsid w:val="000713D7"/>
    <w:rsid w:val="00072C18"/>
    <w:rsid w:val="000D3FD8"/>
    <w:rsid w:val="000E0DCF"/>
    <w:rsid w:val="000E7338"/>
    <w:rsid w:val="00121F90"/>
    <w:rsid w:val="001234B9"/>
    <w:rsid w:val="00132C81"/>
    <w:rsid w:val="00137C84"/>
    <w:rsid w:val="001469B4"/>
    <w:rsid w:val="00195401"/>
    <w:rsid w:val="001E3E82"/>
    <w:rsid w:val="001E3ED0"/>
    <w:rsid w:val="001F1C33"/>
    <w:rsid w:val="0022760D"/>
    <w:rsid w:val="00242D10"/>
    <w:rsid w:val="0025257D"/>
    <w:rsid w:val="00253820"/>
    <w:rsid w:val="00261B5C"/>
    <w:rsid w:val="00292F40"/>
    <w:rsid w:val="00296B6B"/>
    <w:rsid w:val="002F7265"/>
    <w:rsid w:val="0030058A"/>
    <w:rsid w:val="003051C9"/>
    <w:rsid w:val="003110E3"/>
    <w:rsid w:val="00312C51"/>
    <w:rsid w:val="0035047A"/>
    <w:rsid w:val="0035694F"/>
    <w:rsid w:val="00361B10"/>
    <w:rsid w:val="00366BAB"/>
    <w:rsid w:val="003829E4"/>
    <w:rsid w:val="003A0F1D"/>
    <w:rsid w:val="003D26E2"/>
    <w:rsid w:val="003E34D6"/>
    <w:rsid w:val="00405AB2"/>
    <w:rsid w:val="0041213F"/>
    <w:rsid w:val="00434F5B"/>
    <w:rsid w:val="004443E1"/>
    <w:rsid w:val="00445EB1"/>
    <w:rsid w:val="00453B00"/>
    <w:rsid w:val="00454CC2"/>
    <w:rsid w:val="00460775"/>
    <w:rsid w:val="004705F5"/>
    <w:rsid w:val="00473B10"/>
    <w:rsid w:val="00477CA0"/>
    <w:rsid w:val="00481E16"/>
    <w:rsid w:val="004E3FED"/>
    <w:rsid w:val="004E7170"/>
    <w:rsid w:val="00563F40"/>
    <w:rsid w:val="005840C3"/>
    <w:rsid w:val="00595EF7"/>
    <w:rsid w:val="005A082D"/>
    <w:rsid w:val="005B3677"/>
    <w:rsid w:val="005D326B"/>
    <w:rsid w:val="005D5EED"/>
    <w:rsid w:val="005E4AB4"/>
    <w:rsid w:val="005E682C"/>
    <w:rsid w:val="005F640A"/>
    <w:rsid w:val="00610192"/>
    <w:rsid w:val="00633048"/>
    <w:rsid w:val="00673AF8"/>
    <w:rsid w:val="00681D61"/>
    <w:rsid w:val="00694C5C"/>
    <w:rsid w:val="00696385"/>
    <w:rsid w:val="006D7FDD"/>
    <w:rsid w:val="00743B9E"/>
    <w:rsid w:val="00744952"/>
    <w:rsid w:val="00751515"/>
    <w:rsid w:val="00753E1F"/>
    <w:rsid w:val="00764449"/>
    <w:rsid w:val="007706F5"/>
    <w:rsid w:val="007860D1"/>
    <w:rsid w:val="007904A6"/>
    <w:rsid w:val="007A79BE"/>
    <w:rsid w:val="007B398E"/>
    <w:rsid w:val="007B512F"/>
    <w:rsid w:val="007B5B47"/>
    <w:rsid w:val="007C3E97"/>
    <w:rsid w:val="007C4399"/>
    <w:rsid w:val="007D58B3"/>
    <w:rsid w:val="007E0CBB"/>
    <w:rsid w:val="007F44F5"/>
    <w:rsid w:val="00806F23"/>
    <w:rsid w:val="00812AF3"/>
    <w:rsid w:val="00815636"/>
    <w:rsid w:val="0084405B"/>
    <w:rsid w:val="00844976"/>
    <w:rsid w:val="0088533C"/>
    <w:rsid w:val="008A301C"/>
    <w:rsid w:val="008A4F09"/>
    <w:rsid w:val="008B31C7"/>
    <w:rsid w:val="008D208A"/>
    <w:rsid w:val="008E1B0C"/>
    <w:rsid w:val="008E3E91"/>
    <w:rsid w:val="00930714"/>
    <w:rsid w:val="00944A51"/>
    <w:rsid w:val="009A1031"/>
    <w:rsid w:val="009A3175"/>
    <w:rsid w:val="009B21F2"/>
    <w:rsid w:val="009C59B7"/>
    <w:rsid w:val="009E437E"/>
    <w:rsid w:val="009E5C0E"/>
    <w:rsid w:val="009F3B6E"/>
    <w:rsid w:val="00A03FA6"/>
    <w:rsid w:val="00A1721E"/>
    <w:rsid w:val="00A32138"/>
    <w:rsid w:val="00A44233"/>
    <w:rsid w:val="00A55559"/>
    <w:rsid w:val="00A9117D"/>
    <w:rsid w:val="00A91F17"/>
    <w:rsid w:val="00A95209"/>
    <w:rsid w:val="00AA23B7"/>
    <w:rsid w:val="00AA3F7F"/>
    <w:rsid w:val="00AD0AEC"/>
    <w:rsid w:val="00AF4BA2"/>
    <w:rsid w:val="00AF54D6"/>
    <w:rsid w:val="00B04DA0"/>
    <w:rsid w:val="00B1762F"/>
    <w:rsid w:val="00B24999"/>
    <w:rsid w:val="00B2758E"/>
    <w:rsid w:val="00B36086"/>
    <w:rsid w:val="00B4616B"/>
    <w:rsid w:val="00B559F0"/>
    <w:rsid w:val="00B6398F"/>
    <w:rsid w:val="00BA65E7"/>
    <w:rsid w:val="00BA74A1"/>
    <w:rsid w:val="00BC1916"/>
    <w:rsid w:val="00BD4100"/>
    <w:rsid w:val="00BD45E2"/>
    <w:rsid w:val="00BD7B5C"/>
    <w:rsid w:val="00BE6D6E"/>
    <w:rsid w:val="00BF752D"/>
    <w:rsid w:val="00C062E2"/>
    <w:rsid w:val="00C118C5"/>
    <w:rsid w:val="00C121BC"/>
    <w:rsid w:val="00C13DF5"/>
    <w:rsid w:val="00C216E9"/>
    <w:rsid w:val="00C24A46"/>
    <w:rsid w:val="00C30790"/>
    <w:rsid w:val="00C31348"/>
    <w:rsid w:val="00C3378F"/>
    <w:rsid w:val="00C363CB"/>
    <w:rsid w:val="00C51B30"/>
    <w:rsid w:val="00C80592"/>
    <w:rsid w:val="00C87EC2"/>
    <w:rsid w:val="00CB4957"/>
    <w:rsid w:val="00CC54AD"/>
    <w:rsid w:val="00CF3E13"/>
    <w:rsid w:val="00CF4CE2"/>
    <w:rsid w:val="00D35CAC"/>
    <w:rsid w:val="00D447F6"/>
    <w:rsid w:val="00D84481"/>
    <w:rsid w:val="00DD575A"/>
    <w:rsid w:val="00DF1078"/>
    <w:rsid w:val="00DF35B9"/>
    <w:rsid w:val="00DF52C2"/>
    <w:rsid w:val="00E17422"/>
    <w:rsid w:val="00E34671"/>
    <w:rsid w:val="00E758BD"/>
    <w:rsid w:val="00E777D1"/>
    <w:rsid w:val="00E840B7"/>
    <w:rsid w:val="00E9399D"/>
    <w:rsid w:val="00EB30DB"/>
    <w:rsid w:val="00EE0AE6"/>
    <w:rsid w:val="00EF42F4"/>
    <w:rsid w:val="00EF5A57"/>
    <w:rsid w:val="00EF7D24"/>
    <w:rsid w:val="00F015CF"/>
    <w:rsid w:val="00F65C11"/>
    <w:rsid w:val="00F81577"/>
    <w:rsid w:val="00F86C90"/>
    <w:rsid w:val="00F9228C"/>
    <w:rsid w:val="00FA0B8A"/>
    <w:rsid w:val="00FA2A3C"/>
    <w:rsid w:val="00FB3F9C"/>
    <w:rsid w:val="00FB67BB"/>
    <w:rsid w:val="00FC204C"/>
    <w:rsid w:val="00FC5978"/>
    <w:rsid w:val="00FE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5:docId w15:val="{38C06CC5-66E3-49B7-9C7E-618CAC04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5C"/>
    <w:pPr>
      <w:widowControl w:val="0"/>
      <w:autoSpaceDE w:val="0"/>
      <w:autoSpaceDN w:val="0"/>
      <w:adjustRightInd w:val="0"/>
      <w:spacing w:after="12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MainHeaderBlack"/>
    <w:next w:val="Normal"/>
    <w:link w:val="Heading1Char"/>
    <w:uiPriority w:val="9"/>
    <w:qFormat/>
    <w:rsid w:val="00EF5A57"/>
    <w:pPr>
      <w:keepNext/>
      <w:keepLines/>
      <w:spacing w:before="320"/>
      <w:outlineLvl w:val="0"/>
    </w:pPr>
    <w:rPr>
      <w:rFonts w:eastAsiaTheme="majorEastAsia" w:cstheme="majorBidi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B5C"/>
    <w:pPr>
      <w:keepNext/>
      <w:keepLines/>
      <w:spacing w:before="100" w:after="100"/>
      <w:outlineLvl w:val="1"/>
    </w:pPr>
    <w:rPr>
      <w:rFonts w:eastAsiaTheme="majorEastAsia" w:cstheme="majorBidi"/>
      <w:bCs/>
      <w:spacing w:val="20"/>
      <w:sz w:val="28"/>
      <w:szCs w:val="26"/>
    </w:rPr>
  </w:style>
  <w:style w:type="paragraph" w:styleId="Heading3">
    <w:name w:val="heading 3"/>
    <w:basedOn w:val="PullOutText"/>
    <w:next w:val="Normal"/>
    <w:link w:val="Heading3Char"/>
    <w:uiPriority w:val="9"/>
    <w:unhideWhenUsed/>
    <w:qFormat/>
    <w:rsid w:val="00312C51"/>
    <w:pPr>
      <w:spacing w:line="276" w:lineRule="auto"/>
      <w:outlineLvl w:val="2"/>
    </w:pPr>
    <w:rPr>
      <w:b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1B5C"/>
    <w:pPr>
      <w:spacing w:before="120" w:after="0"/>
      <w:contextualSpacing/>
      <w:outlineLvl w:val="3"/>
    </w:pPr>
    <w:rPr>
      <w:b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1B5C"/>
    <w:pPr>
      <w:spacing w:after="0"/>
      <w:outlineLvl w:val="4"/>
    </w:pPr>
    <w:rPr>
      <w:i/>
      <w:color w:val="700000"/>
      <w:sz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C0E"/>
    <w:rPr>
      <w:rFonts w:ascii="Calibri" w:hAnsi="Calibri"/>
      <w:color w:val="700000"/>
      <w:sz w:val="22"/>
      <w:u w:val="single"/>
    </w:rPr>
  </w:style>
  <w:style w:type="paragraph" w:styleId="BodyText">
    <w:name w:val="Body Text"/>
    <w:link w:val="BodyTextChar"/>
    <w:rsid w:val="009E5C0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right="1134"/>
    </w:pPr>
    <w:rPr>
      <w:rFonts w:ascii="Calibri" w:eastAsia="Times New Roman" w:hAnsi="Calibri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E5C0E"/>
    <w:rPr>
      <w:rFonts w:ascii="Calibri" w:eastAsia="Times New Roman" w:hAnsi="Calibri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5A57"/>
    <w:rPr>
      <w:rFonts w:eastAsiaTheme="majorEastAsia" w:cstheme="majorBidi"/>
      <w:caps/>
      <w:color w:val="000000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B5C"/>
    <w:rPr>
      <w:rFonts w:ascii="Calibri" w:eastAsiaTheme="majorEastAsia" w:hAnsi="Calibri" w:cstheme="majorBidi"/>
      <w:bCs/>
      <w:spacing w:val="2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C51"/>
    <w:rPr>
      <w:rFonts w:ascii="Calibri" w:eastAsia="Times New Roman" w:hAnsi="Calibri"/>
      <w:b/>
      <w:spacing w:val="20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B"/>
    <w:rPr>
      <w:rFonts w:ascii="Lucida Grande" w:eastAsia="Times New Roman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57D"/>
    <w:rPr>
      <w:color w:val="6D001B" w:themeColor="followedHyperlink"/>
      <w:u w:val="single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261B5C"/>
    <w:pPr>
      <w:numPr>
        <w:numId w:val="22"/>
      </w:numPr>
      <w:contextualSpacing/>
    </w:pPr>
  </w:style>
  <w:style w:type="numbering" w:customStyle="1" w:styleId="BulletedList">
    <w:name w:val="Bulleted List"/>
    <w:basedOn w:val="NoList"/>
    <w:uiPriority w:val="99"/>
    <w:rsid w:val="00BE6D6E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D5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ED"/>
    <w:rPr>
      <w:rFonts w:ascii="Arial" w:eastAsia="Times New Roman" w:hAnsi="Arial"/>
      <w:sz w:val="22"/>
      <w:lang w:val="en-GB" w:eastAsia="en-US"/>
    </w:rPr>
  </w:style>
  <w:style w:type="paragraph" w:customStyle="1" w:styleId="MainHeaderGold">
    <w:name w:val="Main Header Gold"/>
    <w:next w:val="BodyText"/>
    <w:link w:val="MainHeaderGoldChar"/>
    <w:qFormat/>
    <w:rsid w:val="009E5C0E"/>
    <w:pPr>
      <w:widowControl w:val="0"/>
      <w:autoSpaceDE w:val="0"/>
      <w:autoSpaceDN w:val="0"/>
      <w:adjustRightInd w:val="0"/>
    </w:pPr>
    <w:rPr>
      <w:rFonts w:ascii="Calibri" w:eastAsia="Times New Roman" w:hAnsi="Calibri"/>
      <w:b/>
      <w:color w:val="700000"/>
      <w:spacing w:val="20"/>
      <w:sz w:val="64"/>
      <w:szCs w:val="60"/>
      <w:lang w:val="en-GB" w:eastAsia="en-US"/>
    </w:rPr>
  </w:style>
  <w:style w:type="character" w:customStyle="1" w:styleId="MainHeaderGoldChar">
    <w:name w:val="Main Header Gold Char"/>
    <w:basedOn w:val="DefaultParagraphFont"/>
    <w:link w:val="MainHeaderGold"/>
    <w:rsid w:val="009E5C0E"/>
    <w:rPr>
      <w:rFonts w:ascii="Calibri" w:eastAsia="Times New Roman" w:hAnsi="Calibri"/>
      <w:b/>
      <w:color w:val="700000"/>
      <w:spacing w:val="20"/>
      <w:sz w:val="64"/>
      <w:szCs w:val="60"/>
      <w:lang w:val="en-GB" w:eastAsia="en-US"/>
    </w:rPr>
  </w:style>
  <w:style w:type="paragraph" w:customStyle="1" w:styleId="MainHeaderBlack">
    <w:name w:val="Main Header Black"/>
    <w:basedOn w:val="MainHeaderGold"/>
    <w:link w:val="MainHeaderBlackChar"/>
    <w:qFormat/>
    <w:rsid w:val="009E5C0E"/>
    <w:rPr>
      <w:color w:val="000000"/>
      <w:szCs w:val="64"/>
    </w:rPr>
  </w:style>
  <w:style w:type="character" w:customStyle="1" w:styleId="MainHeaderBlackChar">
    <w:name w:val="Main Header Black Char"/>
    <w:basedOn w:val="MainHeaderGoldChar"/>
    <w:link w:val="MainHeaderBlack"/>
    <w:rsid w:val="009E5C0E"/>
    <w:rPr>
      <w:rFonts w:ascii="Calibri" w:eastAsia="Times New Roman" w:hAnsi="Calibri"/>
      <w:b/>
      <w:color w:val="000000"/>
      <w:spacing w:val="20"/>
      <w:sz w:val="64"/>
      <w:szCs w:val="64"/>
      <w:lang w:val="en-GB" w:eastAsia="en-US"/>
    </w:rPr>
  </w:style>
  <w:style w:type="numbering" w:customStyle="1" w:styleId="NumberedList">
    <w:name w:val="Numbered List"/>
    <w:basedOn w:val="NoList"/>
    <w:uiPriority w:val="99"/>
    <w:rsid w:val="00743B9E"/>
    <w:pPr>
      <w:numPr>
        <w:numId w:val="8"/>
      </w:numPr>
    </w:pPr>
  </w:style>
  <w:style w:type="paragraph" w:customStyle="1" w:styleId="PullOutText">
    <w:name w:val="Pull Out Text"/>
    <w:next w:val="Normal"/>
    <w:qFormat/>
    <w:rsid w:val="009E5C0E"/>
    <w:pPr>
      <w:spacing w:before="100" w:after="100"/>
    </w:pPr>
    <w:rPr>
      <w:rFonts w:ascii="Calibri" w:eastAsia="Times New Roman" w:hAnsi="Calibri"/>
      <w:sz w:val="28"/>
      <w:lang w:val="en-GB" w:eastAsia="en-US"/>
    </w:rPr>
  </w:style>
  <w:style w:type="paragraph" w:customStyle="1" w:styleId="Quotes">
    <w:name w:val="Quotes"/>
    <w:next w:val="Normal"/>
    <w:qFormat/>
    <w:rsid w:val="009E5C0E"/>
    <w:pPr>
      <w:spacing w:before="100" w:after="100"/>
      <w:ind w:left="720"/>
    </w:pPr>
    <w:rPr>
      <w:rFonts w:ascii="Calibri" w:eastAsia="Times New Roman" w:hAnsi="Calibri"/>
      <w:iCs/>
      <w:color w:val="700000"/>
      <w:sz w:val="28"/>
      <w:lang w:val="en-GB" w:eastAsia="en-US"/>
    </w:rPr>
  </w:style>
  <w:style w:type="paragraph" w:styleId="Header">
    <w:name w:val="header"/>
    <w:basedOn w:val="Normal"/>
    <w:link w:val="HeaderChar"/>
    <w:unhideWhenUsed/>
    <w:rsid w:val="00EB30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B30DB"/>
    <w:rPr>
      <w:rFonts w:ascii="Arial" w:eastAsia="Times New Roman" w:hAnsi="Arial"/>
      <w:sz w:val="21"/>
      <w:lang w:val="en-GB" w:eastAsia="en-US"/>
    </w:rPr>
  </w:style>
  <w:style w:type="paragraph" w:customStyle="1" w:styleId="MainHeaderWhite">
    <w:name w:val="Main Header White"/>
    <w:basedOn w:val="MainHeaderBlack"/>
    <w:link w:val="MainHeaderWhiteChar"/>
    <w:rsid w:val="009E5C0E"/>
    <w:rPr>
      <w:color w:val="FFFFFF" w:themeColor="background2"/>
    </w:rPr>
  </w:style>
  <w:style w:type="character" w:customStyle="1" w:styleId="MainHeaderWhiteChar">
    <w:name w:val="Main Header White Char"/>
    <w:basedOn w:val="MainHeaderBlackChar"/>
    <w:link w:val="MainHeaderWhite"/>
    <w:rsid w:val="009E5C0E"/>
    <w:rPr>
      <w:rFonts w:ascii="Calibri" w:eastAsia="Times New Roman" w:hAnsi="Calibri"/>
      <w:b/>
      <w:color w:val="FFFFFF" w:themeColor="background2"/>
      <w:spacing w:val="20"/>
      <w:sz w:val="64"/>
      <w:szCs w:val="6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61B5C"/>
    <w:rPr>
      <w:rFonts w:ascii="Calibri" w:hAnsi="Calibri" w:cs="Arial"/>
      <w:b/>
      <w:sz w:val="24"/>
      <w:szCs w:val="22"/>
      <w:lang w:val="en-GB" w:eastAsia="en-US"/>
    </w:rPr>
  </w:style>
  <w:style w:type="paragraph" w:customStyle="1" w:styleId="Bullets">
    <w:name w:val="Bullets"/>
    <w:basedOn w:val="ListParagraph"/>
    <w:link w:val="BulletsChar"/>
    <w:qFormat/>
    <w:rsid w:val="00261B5C"/>
    <w:pPr>
      <w:numPr>
        <w:ilvl w:val="1"/>
        <w:numId w:val="12"/>
      </w:numPr>
    </w:p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261B5C"/>
    <w:rPr>
      <w:rFonts w:ascii="Calibri" w:hAnsi="Calibri" w:cs="Arial"/>
      <w:sz w:val="22"/>
      <w:szCs w:val="22"/>
    </w:rPr>
  </w:style>
  <w:style w:type="character" w:customStyle="1" w:styleId="BulletsChar">
    <w:name w:val="Bullets Char"/>
    <w:basedOn w:val="ListParagraphChar"/>
    <w:link w:val="Bullets"/>
    <w:rsid w:val="00261B5C"/>
    <w:rPr>
      <w:rFonts w:ascii="Calibri" w:hAnsi="Calibri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61B5C"/>
    <w:rPr>
      <w:rFonts w:ascii="Calibri" w:hAnsi="Calibri" w:cs="Arial"/>
      <w:i/>
      <w:color w:val="700000"/>
      <w:sz w:val="24"/>
      <w:szCs w:val="22"/>
      <w:lang w:val="en-GB" w:eastAsia="en-US"/>
    </w:rPr>
  </w:style>
  <w:style w:type="table" w:styleId="TableGrid">
    <w:name w:val="Table Grid"/>
    <w:basedOn w:val="TableNormal"/>
    <w:uiPriority w:val="59"/>
    <w:rsid w:val="00CB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04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4A6"/>
    <w:rPr>
      <w:rFonts w:ascii="Calibri" w:hAnsi="Calibri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904A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4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952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52"/>
    <w:rPr>
      <w:rFonts w:ascii="Calibri" w:hAnsi="Calibri" w:cs="Arial"/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073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073C"/>
    <w:rPr>
      <w:rFonts w:ascii="Calibri" w:hAnsi="Calibri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dph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adph.org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http://www.ad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ph.org.uk" TargetMode="External"/><Relationship Id="rId1" Type="http://schemas.openxmlformats.org/officeDocument/2006/relationships/hyperlink" Target="mailto:enquiries@adph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organ\Dropbox\ADPH\Administration\Stationery%20&amp;%20templates\Templates\Event%20materials\Event%20Registration_Template.dotx" TargetMode="External"/></Relationships>
</file>

<file path=word/theme/theme1.xml><?xml version="1.0" encoding="utf-8"?>
<a:theme xmlns:a="http://schemas.openxmlformats.org/drawingml/2006/main" name="Office Theme">
  <a:themeElements>
    <a:clrScheme name="TFLT FL MASTER">
      <a:dk1>
        <a:sysClr val="windowText" lastClr="000000"/>
      </a:dk1>
      <a:lt1>
        <a:srgbClr val="FFFFFF"/>
      </a:lt1>
      <a:dk2>
        <a:srgbClr val="B4975A"/>
      </a:dk2>
      <a:lt2>
        <a:srgbClr val="FFFFFF"/>
      </a:lt2>
      <a:accent1>
        <a:srgbClr val="6D001B"/>
      </a:accent1>
      <a:accent2>
        <a:srgbClr val="DB002F"/>
      </a:accent2>
      <a:accent3>
        <a:srgbClr val="366C18"/>
      </a:accent3>
      <a:accent4>
        <a:srgbClr val="3F9623"/>
      </a:accent4>
      <a:accent5>
        <a:srgbClr val="00423F"/>
      </a:accent5>
      <a:accent6>
        <a:srgbClr val="0C6563"/>
      </a:accent6>
      <a:hlink>
        <a:srgbClr val="DB002F"/>
      </a:hlink>
      <a:folHlink>
        <a:srgbClr val="6D001B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E8B8C-EF29-49E8-90AB-1B44C790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Registration_Template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Morgan</dc:creator>
  <cp:keywords/>
  <dc:description/>
  <cp:lastModifiedBy>Georgina Morgan</cp:lastModifiedBy>
  <cp:revision>5</cp:revision>
  <cp:lastPrinted>2015-10-21T10:47:00Z</cp:lastPrinted>
  <dcterms:created xsi:type="dcterms:W3CDTF">2016-01-21T17:19:00Z</dcterms:created>
  <dcterms:modified xsi:type="dcterms:W3CDTF">2016-01-26T09:01:00Z</dcterms:modified>
</cp:coreProperties>
</file>